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BC550" w14:textId="35E1B6A9" w:rsidR="000B7036" w:rsidRPr="00062030" w:rsidRDefault="000B7036" w:rsidP="000B7036">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Pr>
          <w:rFonts w:cs="Arial"/>
          <w:sz w:val="24"/>
          <w:szCs w:val="24"/>
        </w:rPr>
        <w:t>10</w:t>
      </w:r>
      <w:r w:rsidR="0098691F">
        <w:rPr>
          <w:rFonts w:cs="Arial"/>
          <w:sz w:val="24"/>
          <w:szCs w:val="24"/>
        </w:rPr>
        <w:t>bis</w:t>
      </w:r>
      <w:r w:rsidRPr="00062030">
        <w:rPr>
          <w:rFonts w:cs="Arial"/>
          <w:sz w:val="24"/>
          <w:szCs w:val="24"/>
        </w:rPr>
        <w:tab/>
      </w:r>
      <w:r w:rsidRPr="00062030">
        <w:rPr>
          <w:rFonts w:cs="Arial"/>
          <w:sz w:val="24"/>
          <w:szCs w:val="24"/>
        </w:rPr>
        <w:tab/>
      </w:r>
      <w:r w:rsidRPr="00ED10D5">
        <w:rPr>
          <w:rFonts w:cs="Arial"/>
          <w:sz w:val="24"/>
          <w:szCs w:val="24"/>
        </w:rPr>
        <w:t>R4-2</w:t>
      </w:r>
      <w:r>
        <w:rPr>
          <w:rFonts w:cs="Arial"/>
          <w:sz w:val="24"/>
          <w:szCs w:val="24"/>
        </w:rPr>
        <w:t>4</w:t>
      </w:r>
      <w:r w:rsidR="007E74A9">
        <w:rPr>
          <w:rFonts w:cs="Arial"/>
          <w:sz w:val="24"/>
          <w:szCs w:val="24"/>
        </w:rPr>
        <w:t>04355</w:t>
      </w:r>
    </w:p>
    <w:p w14:paraId="0AAD91B7" w14:textId="2799599E" w:rsidR="000B7036" w:rsidRDefault="0098691F" w:rsidP="000B7036">
      <w:pPr>
        <w:tabs>
          <w:tab w:val="left" w:pos="1985"/>
        </w:tabs>
        <w:spacing w:after="120"/>
        <w:rPr>
          <w:rFonts w:ascii="Arial" w:hAnsi="Arial" w:cs="Arial"/>
          <w:b/>
          <w:noProof/>
        </w:rPr>
      </w:pPr>
      <w:r w:rsidRPr="0098691F">
        <w:rPr>
          <w:rFonts w:ascii="Arial" w:hAnsi="Arial" w:cs="Arial"/>
          <w:b/>
          <w:noProof/>
        </w:rPr>
        <w:t>Changsha, China, 15th – 19th April, 2024</w:t>
      </w:r>
    </w:p>
    <w:p w14:paraId="0326A0C7" w14:textId="77777777" w:rsidR="00B716A5" w:rsidRDefault="00B716A5" w:rsidP="0064648B">
      <w:pPr>
        <w:tabs>
          <w:tab w:val="left" w:pos="1985"/>
        </w:tabs>
        <w:spacing w:after="120"/>
        <w:rPr>
          <w:rFonts w:ascii="Arial" w:hAnsi="Arial" w:cs="Arial"/>
          <w:b/>
          <w:noProof/>
        </w:rPr>
      </w:pPr>
    </w:p>
    <w:p w14:paraId="57CA4489" w14:textId="06908DD7" w:rsidR="003844E2" w:rsidRPr="008D5DAD" w:rsidRDefault="003844E2" w:rsidP="0064648B">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98691F">
        <w:rPr>
          <w:rFonts w:ascii="Arial" w:hAnsi="Arial" w:cs="Arial"/>
          <w:b/>
          <w:sz w:val="22"/>
          <w:szCs w:val="22"/>
        </w:rPr>
        <w:t>9</w:t>
      </w:r>
      <w:r>
        <w:rPr>
          <w:rFonts w:ascii="Arial" w:hAnsi="Arial" w:cs="Arial"/>
          <w:b/>
          <w:sz w:val="22"/>
          <w:szCs w:val="22"/>
        </w:rPr>
        <w:t>.</w:t>
      </w:r>
      <w:r w:rsidR="0098691F">
        <w:rPr>
          <w:rFonts w:ascii="Arial" w:hAnsi="Arial" w:cs="Arial"/>
          <w:b/>
          <w:sz w:val="22"/>
          <w:szCs w:val="22"/>
        </w:rPr>
        <w:t>1</w:t>
      </w:r>
      <w:r w:rsidR="000B7036">
        <w:rPr>
          <w:rFonts w:ascii="Arial" w:hAnsi="Arial" w:cs="Arial"/>
          <w:b/>
          <w:sz w:val="22"/>
          <w:szCs w:val="22"/>
        </w:rPr>
        <w:t>3</w:t>
      </w:r>
      <w:r>
        <w:rPr>
          <w:rFonts w:ascii="Arial" w:hAnsi="Arial" w:cs="Arial"/>
          <w:b/>
          <w:sz w:val="22"/>
          <w:szCs w:val="22"/>
        </w:rPr>
        <w:t>.</w:t>
      </w:r>
      <w:r w:rsidR="00CA649B">
        <w:rPr>
          <w:rFonts w:ascii="Arial" w:hAnsi="Arial" w:cs="Arial"/>
          <w:b/>
          <w:sz w:val="22"/>
          <w:szCs w:val="22"/>
        </w:rPr>
        <w:t>2</w:t>
      </w:r>
    </w:p>
    <w:p w14:paraId="05B413F7" w14:textId="77777777" w:rsidR="003844E2" w:rsidRPr="00A06DF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6515588D"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98691F" w:rsidRPr="0098691F">
        <w:rPr>
          <w:rFonts w:ascii="Arial" w:hAnsi="Arial" w:cs="Arial"/>
          <w:b/>
          <w:sz w:val="22"/>
          <w:szCs w:val="22"/>
        </w:rPr>
        <w:t>On coexistence between ambient IoT and NR/LTE</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DCC4E8F" w14:textId="0291EBE7" w:rsidR="00734A6C" w:rsidRDefault="00294DDA" w:rsidP="00122C6B">
      <w:pPr>
        <w:pStyle w:val="B1"/>
        <w:overflowPunct w:val="0"/>
        <w:autoSpaceDE w:val="0"/>
        <w:autoSpaceDN w:val="0"/>
        <w:adjustRightInd w:val="0"/>
        <w:spacing w:after="120"/>
        <w:ind w:left="0" w:firstLine="0"/>
        <w:textAlignment w:val="baseline"/>
        <w:rPr>
          <w:sz w:val="20"/>
          <w:szCs w:val="20"/>
          <w:lang w:eastAsia="ja-JP"/>
        </w:rPr>
      </w:pPr>
      <w:r>
        <w:rPr>
          <w:sz w:val="20"/>
          <w:szCs w:val="20"/>
          <w:lang w:eastAsia="ja-JP"/>
        </w:rPr>
        <w:t>At RAN meeting</w:t>
      </w:r>
      <w:r w:rsidR="0000193D">
        <w:rPr>
          <w:sz w:val="20"/>
          <w:szCs w:val="20"/>
          <w:lang w:eastAsia="ja-JP"/>
        </w:rPr>
        <w:t>#10</w:t>
      </w:r>
      <w:r w:rsidR="00E53407">
        <w:rPr>
          <w:sz w:val="20"/>
          <w:szCs w:val="20"/>
          <w:lang w:eastAsia="ja-JP"/>
        </w:rPr>
        <w:t>2</w:t>
      </w:r>
      <w:r>
        <w:rPr>
          <w:sz w:val="20"/>
          <w:szCs w:val="20"/>
          <w:lang w:eastAsia="ja-JP"/>
        </w:rPr>
        <w:t xml:space="preserve">, </w:t>
      </w:r>
      <w:r w:rsidR="00E53407">
        <w:rPr>
          <w:sz w:val="20"/>
          <w:szCs w:val="20"/>
          <w:lang w:eastAsia="ja-JP"/>
        </w:rPr>
        <w:t>a new SI on Ambient IoT was approved with the following RAN4 objectives</w:t>
      </w:r>
      <w:r w:rsidR="00B77D9C">
        <w:rPr>
          <w:sz w:val="20"/>
          <w:szCs w:val="20"/>
          <w:lang w:eastAsia="ja-JP"/>
        </w:rPr>
        <w:t xml:space="preserve"> [1]</w:t>
      </w:r>
      <w:r w:rsidR="00734A6C">
        <w:rPr>
          <w:sz w:val="20"/>
          <w:szCs w:val="20"/>
          <w:lang w:eastAsia="ja-JP"/>
        </w:rPr>
        <w:t>:</w:t>
      </w:r>
    </w:p>
    <w:p w14:paraId="16C75455" w14:textId="77777777" w:rsidR="00E53407" w:rsidRDefault="00E53407" w:rsidP="00122C6B">
      <w:pPr>
        <w:pStyle w:val="B1"/>
        <w:overflowPunct w:val="0"/>
        <w:autoSpaceDE w:val="0"/>
        <w:autoSpaceDN w:val="0"/>
        <w:adjustRightInd w:val="0"/>
        <w:spacing w:after="120"/>
        <w:ind w:left="0" w:firstLine="0"/>
        <w:textAlignment w:val="baseline"/>
        <w:rPr>
          <w:sz w:val="20"/>
          <w:szCs w:val="20"/>
          <w:lang w:eastAsia="ja-JP"/>
        </w:rPr>
      </w:pPr>
    </w:p>
    <w:p w14:paraId="614272EA" w14:textId="77777777" w:rsidR="00E53407" w:rsidRPr="00E53407" w:rsidRDefault="00E53407" w:rsidP="00E53407">
      <w:pPr>
        <w:numPr>
          <w:ilvl w:val="0"/>
          <w:numId w:val="58"/>
        </w:numPr>
        <w:overflowPunct w:val="0"/>
        <w:autoSpaceDE w:val="0"/>
        <w:autoSpaceDN w:val="0"/>
        <w:adjustRightInd w:val="0"/>
        <w:spacing w:after="120"/>
        <w:ind w:right="-96"/>
        <w:jc w:val="both"/>
        <w:textAlignment w:val="baseline"/>
        <w:rPr>
          <w:rFonts w:ascii="Times" w:eastAsia="SimSun" w:hAnsi="Times"/>
          <w:bCs/>
          <w:sz w:val="20"/>
          <w:szCs w:val="20"/>
        </w:rPr>
      </w:pPr>
      <w:r w:rsidRPr="00E53407">
        <w:rPr>
          <w:rFonts w:ascii="Times" w:eastAsia="SimSun" w:hAnsi="Times"/>
          <w:bCs/>
          <w:sz w:val="20"/>
          <w:szCs w:val="20"/>
        </w:rPr>
        <w:t>RAN4-led:</w:t>
      </w:r>
    </w:p>
    <w:p w14:paraId="4D3F56F2" w14:textId="77777777" w:rsidR="00E53407" w:rsidRPr="00E53407" w:rsidRDefault="00E53407" w:rsidP="00E53407">
      <w:pPr>
        <w:numPr>
          <w:ilvl w:val="1"/>
          <w:numId w:val="58"/>
        </w:numPr>
        <w:overflowPunct w:val="0"/>
        <w:autoSpaceDE w:val="0"/>
        <w:autoSpaceDN w:val="0"/>
        <w:adjustRightInd w:val="0"/>
        <w:spacing w:after="120"/>
        <w:ind w:right="-96"/>
        <w:jc w:val="both"/>
        <w:textAlignment w:val="baseline"/>
        <w:rPr>
          <w:rFonts w:eastAsia="SimSun"/>
          <w:sz w:val="20"/>
          <w:szCs w:val="20"/>
          <w:lang w:eastAsia="ja-JP"/>
        </w:rPr>
      </w:pPr>
      <w:r w:rsidRPr="00E53407">
        <w:rPr>
          <w:rFonts w:eastAsia="SimSun"/>
          <w:sz w:val="20"/>
          <w:szCs w:val="20"/>
          <w:lang w:eastAsia="ja-JP"/>
        </w:rPr>
        <w:t>Coexistence study of Ambient IoT and NR/LTE.</w:t>
      </w:r>
    </w:p>
    <w:p w14:paraId="11F756E3" w14:textId="77777777" w:rsidR="00E53407" w:rsidRPr="00E53407" w:rsidRDefault="00E53407" w:rsidP="00E53407">
      <w:pPr>
        <w:numPr>
          <w:ilvl w:val="1"/>
          <w:numId w:val="58"/>
        </w:numPr>
        <w:overflowPunct w:val="0"/>
        <w:autoSpaceDE w:val="0"/>
        <w:autoSpaceDN w:val="0"/>
        <w:adjustRightInd w:val="0"/>
        <w:spacing w:after="120"/>
        <w:ind w:right="-96"/>
        <w:jc w:val="both"/>
        <w:textAlignment w:val="baseline"/>
        <w:rPr>
          <w:rFonts w:eastAsia="SimSun"/>
          <w:sz w:val="20"/>
          <w:szCs w:val="20"/>
          <w:lang w:eastAsia="ja-JP"/>
        </w:rPr>
      </w:pPr>
      <w:r w:rsidRPr="00E53407">
        <w:rPr>
          <w:rFonts w:eastAsia="SimSun"/>
          <w:sz w:val="20"/>
          <w:szCs w:val="20"/>
          <w:lang w:eastAsia="ja-JP"/>
        </w:rPr>
        <w:t>RF requirements study for Ambient IoT:</w:t>
      </w:r>
    </w:p>
    <w:p w14:paraId="58CCF531" w14:textId="77777777" w:rsidR="00E53407" w:rsidRPr="00E53407" w:rsidRDefault="00E53407" w:rsidP="00E53407">
      <w:pPr>
        <w:numPr>
          <w:ilvl w:val="2"/>
          <w:numId w:val="58"/>
        </w:numPr>
        <w:overflowPunct w:val="0"/>
        <w:autoSpaceDE w:val="0"/>
        <w:autoSpaceDN w:val="0"/>
        <w:adjustRightInd w:val="0"/>
        <w:spacing w:after="120"/>
        <w:ind w:right="-96"/>
        <w:jc w:val="both"/>
        <w:textAlignment w:val="baseline"/>
        <w:rPr>
          <w:rFonts w:eastAsia="SimSun"/>
          <w:sz w:val="20"/>
          <w:szCs w:val="20"/>
          <w:lang w:eastAsia="ja-JP"/>
        </w:rPr>
      </w:pPr>
      <w:r w:rsidRPr="00E53407">
        <w:rPr>
          <w:rFonts w:eastAsia="SimSun" w:hint="eastAsia"/>
          <w:sz w:val="20"/>
          <w:szCs w:val="20"/>
        </w:rPr>
        <w:t>Ambient</w:t>
      </w:r>
      <w:r w:rsidRPr="00E53407">
        <w:rPr>
          <w:rFonts w:eastAsia="SimSun"/>
          <w:sz w:val="20"/>
          <w:szCs w:val="20"/>
          <w:lang w:eastAsia="ja-JP"/>
        </w:rPr>
        <w:t xml:space="preserve"> IoT BS transmission and reception</w:t>
      </w:r>
    </w:p>
    <w:p w14:paraId="49E73184" w14:textId="77777777" w:rsidR="00E53407" w:rsidRPr="00E53407" w:rsidRDefault="00E53407" w:rsidP="00E53407">
      <w:pPr>
        <w:numPr>
          <w:ilvl w:val="2"/>
          <w:numId w:val="58"/>
        </w:numPr>
        <w:overflowPunct w:val="0"/>
        <w:autoSpaceDE w:val="0"/>
        <w:autoSpaceDN w:val="0"/>
        <w:adjustRightInd w:val="0"/>
        <w:spacing w:after="120"/>
        <w:ind w:right="-96"/>
        <w:jc w:val="both"/>
        <w:textAlignment w:val="baseline"/>
        <w:rPr>
          <w:rFonts w:eastAsia="SimSun"/>
          <w:sz w:val="20"/>
          <w:szCs w:val="20"/>
          <w:lang w:eastAsia="ja-JP"/>
        </w:rPr>
      </w:pPr>
      <w:r w:rsidRPr="00E53407">
        <w:rPr>
          <w:rFonts w:eastAsia="SimSun"/>
          <w:sz w:val="20"/>
          <w:szCs w:val="20"/>
        </w:rPr>
        <w:t xml:space="preserve">Ambient IoT </w:t>
      </w:r>
      <w:r w:rsidRPr="00E53407">
        <w:rPr>
          <w:rFonts w:eastAsia="SimSun"/>
          <w:sz w:val="20"/>
          <w:szCs w:val="20"/>
          <w:lang w:eastAsia="ja-JP"/>
        </w:rPr>
        <w:t>Device</w:t>
      </w:r>
      <w:r w:rsidRPr="00E53407">
        <w:rPr>
          <w:rFonts w:eastAsia="SimSun"/>
          <w:sz w:val="20"/>
          <w:szCs w:val="20"/>
        </w:rPr>
        <w:t>, as per the General Scope,</w:t>
      </w:r>
      <w:r w:rsidRPr="00E53407">
        <w:rPr>
          <w:rFonts w:eastAsia="SimSun"/>
          <w:sz w:val="20"/>
          <w:szCs w:val="20"/>
          <w:lang w:eastAsia="ja-JP"/>
        </w:rPr>
        <w:t xml:space="preserve"> </w:t>
      </w:r>
      <w:proofErr w:type="gramStart"/>
      <w:r w:rsidRPr="00E53407">
        <w:rPr>
          <w:rFonts w:eastAsia="SimSun"/>
          <w:sz w:val="20"/>
          <w:szCs w:val="20"/>
          <w:lang w:eastAsia="ja-JP"/>
        </w:rPr>
        <w:t>transmission</w:t>
      </w:r>
      <w:proofErr w:type="gramEnd"/>
      <w:r w:rsidRPr="00E53407">
        <w:rPr>
          <w:rFonts w:eastAsia="SimSun"/>
          <w:sz w:val="20"/>
          <w:szCs w:val="20"/>
          <w:lang w:eastAsia="ja-JP"/>
        </w:rPr>
        <w:t xml:space="preserve"> and reception</w:t>
      </w:r>
    </w:p>
    <w:p w14:paraId="45637131" w14:textId="77777777" w:rsidR="00E53407" w:rsidRPr="00E53407" w:rsidRDefault="00E53407" w:rsidP="00E53407">
      <w:pPr>
        <w:numPr>
          <w:ilvl w:val="2"/>
          <w:numId w:val="58"/>
        </w:numPr>
        <w:overflowPunct w:val="0"/>
        <w:autoSpaceDE w:val="0"/>
        <w:autoSpaceDN w:val="0"/>
        <w:adjustRightInd w:val="0"/>
        <w:spacing w:after="120"/>
        <w:ind w:right="-96"/>
        <w:jc w:val="both"/>
        <w:textAlignment w:val="baseline"/>
        <w:rPr>
          <w:rFonts w:eastAsia="SimSun"/>
          <w:sz w:val="20"/>
          <w:szCs w:val="20"/>
          <w:lang w:eastAsia="ja-JP"/>
        </w:rPr>
      </w:pPr>
      <w:r w:rsidRPr="00E53407">
        <w:rPr>
          <w:rFonts w:eastAsia="SimSun"/>
          <w:sz w:val="20"/>
          <w:szCs w:val="20"/>
        </w:rPr>
        <w:t>Intermediate node (UE), as per the General Scope,</w:t>
      </w:r>
      <w:r w:rsidRPr="00E53407">
        <w:rPr>
          <w:rFonts w:eastAsia="SimSun"/>
          <w:sz w:val="20"/>
          <w:szCs w:val="20"/>
          <w:lang w:eastAsia="ja-JP"/>
        </w:rPr>
        <w:t xml:space="preserve"> </w:t>
      </w:r>
      <w:proofErr w:type="gramStart"/>
      <w:r w:rsidRPr="00E53407">
        <w:rPr>
          <w:rFonts w:eastAsia="SimSun"/>
          <w:sz w:val="20"/>
          <w:szCs w:val="20"/>
          <w:lang w:eastAsia="ja-JP"/>
        </w:rPr>
        <w:t>transmission</w:t>
      </w:r>
      <w:proofErr w:type="gramEnd"/>
      <w:r w:rsidRPr="00E53407">
        <w:rPr>
          <w:rFonts w:eastAsia="SimSun"/>
          <w:sz w:val="20"/>
          <w:szCs w:val="20"/>
          <w:lang w:eastAsia="ja-JP"/>
        </w:rPr>
        <w:t xml:space="preserve"> and reception</w:t>
      </w:r>
    </w:p>
    <w:p w14:paraId="7306E703" w14:textId="77777777" w:rsidR="00E53407" w:rsidRDefault="00E53407" w:rsidP="00122C6B">
      <w:pPr>
        <w:pStyle w:val="B1"/>
        <w:overflowPunct w:val="0"/>
        <w:autoSpaceDE w:val="0"/>
        <w:autoSpaceDN w:val="0"/>
        <w:adjustRightInd w:val="0"/>
        <w:spacing w:after="120"/>
        <w:ind w:left="0" w:firstLine="0"/>
        <w:textAlignment w:val="baseline"/>
        <w:rPr>
          <w:sz w:val="20"/>
          <w:szCs w:val="20"/>
          <w:lang w:eastAsia="ja-JP"/>
        </w:rPr>
      </w:pPr>
    </w:p>
    <w:p w14:paraId="3185884B" w14:textId="1FE9D647" w:rsidR="009827F7" w:rsidRDefault="00122C6B" w:rsidP="00734A6C">
      <w:pPr>
        <w:pStyle w:val="B1"/>
        <w:overflowPunct w:val="0"/>
        <w:autoSpaceDE w:val="0"/>
        <w:autoSpaceDN w:val="0"/>
        <w:adjustRightInd w:val="0"/>
        <w:spacing w:after="120"/>
        <w:ind w:left="0" w:firstLine="0"/>
        <w:textAlignment w:val="baseline"/>
        <w:rPr>
          <w:sz w:val="20"/>
          <w:szCs w:val="20"/>
        </w:rPr>
      </w:pPr>
      <w:r>
        <w:rPr>
          <w:sz w:val="20"/>
          <w:szCs w:val="20"/>
        </w:rPr>
        <w:t xml:space="preserve">In this contribution, we </w:t>
      </w:r>
      <w:r w:rsidR="00E53407">
        <w:rPr>
          <w:sz w:val="20"/>
          <w:szCs w:val="20"/>
        </w:rPr>
        <w:t>s</w:t>
      </w:r>
      <w:r w:rsidR="00734A6C">
        <w:rPr>
          <w:sz w:val="20"/>
          <w:szCs w:val="20"/>
        </w:rPr>
        <w:t xml:space="preserve">hare </w:t>
      </w:r>
      <w:r w:rsidR="008873FB">
        <w:rPr>
          <w:sz w:val="20"/>
          <w:szCs w:val="20"/>
        </w:rPr>
        <w:t xml:space="preserve">our views on </w:t>
      </w:r>
      <w:r w:rsidR="00EC1CC3">
        <w:rPr>
          <w:sz w:val="20"/>
          <w:szCs w:val="20"/>
        </w:rPr>
        <w:t xml:space="preserve">aspects related to </w:t>
      </w:r>
      <w:r w:rsidR="00E53407">
        <w:rPr>
          <w:sz w:val="20"/>
          <w:szCs w:val="20"/>
        </w:rPr>
        <w:t>coexistence study</w:t>
      </w:r>
      <w:r w:rsidR="00734A6C">
        <w:rPr>
          <w:sz w:val="20"/>
          <w:szCs w:val="20"/>
        </w:rPr>
        <w:t>.</w:t>
      </w:r>
    </w:p>
    <w:p w14:paraId="42E3FB41" w14:textId="78DBACAB" w:rsidR="004C5265" w:rsidRDefault="008E7986" w:rsidP="005037D3">
      <w:pPr>
        <w:pStyle w:val="Heading1"/>
      </w:pPr>
      <w:r>
        <w:t>2</w:t>
      </w:r>
      <w:r>
        <w:tab/>
      </w:r>
      <w:r w:rsidR="0077432F">
        <w:t>Discussion</w:t>
      </w:r>
    </w:p>
    <w:p w14:paraId="36BEF330" w14:textId="48950CDC" w:rsidR="00DC0602" w:rsidRDefault="00DC0602" w:rsidP="00644718">
      <w:pPr>
        <w:rPr>
          <w:color w:val="000000"/>
          <w:sz w:val="20"/>
          <w:szCs w:val="20"/>
          <w:lang w:val="en-GB"/>
        </w:rPr>
      </w:pPr>
    </w:p>
    <w:p w14:paraId="0069EE91" w14:textId="56039058" w:rsidR="00DC0602" w:rsidRPr="00DC0602" w:rsidRDefault="009C46B2" w:rsidP="00644718">
      <w:pPr>
        <w:rPr>
          <w:b/>
          <w:bCs/>
          <w:color w:val="000000"/>
          <w:sz w:val="20"/>
          <w:szCs w:val="20"/>
          <w:u w:val="single"/>
          <w:lang w:val="en-GB"/>
        </w:rPr>
      </w:pPr>
      <w:r>
        <w:rPr>
          <w:b/>
          <w:bCs/>
          <w:color w:val="000000"/>
          <w:sz w:val="20"/>
          <w:szCs w:val="20"/>
          <w:u w:val="single"/>
          <w:lang w:val="en-GB"/>
        </w:rPr>
        <w:t>Coexistence scenarios</w:t>
      </w:r>
    </w:p>
    <w:p w14:paraId="224568D3" w14:textId="25D3FBB1" w:rsidR="00DC0602" w:rsidRDefault="00DC0602" w:rsidP="00644718">
      <w:pPr>
        <w:rPr>
          <w:color w:val="000000"/>
          <w:sz w:val="20"/>
          <w:szCs w:val="20"/>
          <w:lang w:val="en-GB"/>
        </w:rPr>
      </w:pPr>
    </w:p>
    <w:p w14:paraId="5B518513" w14:textId="7AFD517B" w:rsidR="005E4D86" w:rsidRPr="000B25F7" w:rsidRDefault="000B25F7" w:rsidP="000B25F7">
      <w:pPr>
        <w:rPr>
          <w:color w:val="000000"/>
          <w:sz w:val="20"/>
          <w:szCs w:val="20"/>
          <w:lang w:val="en-GB"/>
        </w:rPr>
      </w:pPr>
      <w:r>
        <w:rPr>
          <w:color w:val="000000"/>
          <w:sz w:val="20"/>
          <w:szCs w:val="20"/>
          <w:lang w:val="en-GB"/>
        </w:rPr>
        <w:t>In the SID, there are two deployment scenarios</w:t>
      </w:r>
      <w:r w:rsidR="00DC0602">
        <w:rPr>
          <w:color w:val="000000"/>
          <w:sz w:val="20"/>
          <w:szCs w:val="20"/>
          <w:lang w:val="en-GB"/>
        </w:rPr>
        <w:t>:</w:t>
      </w:r>
      <w:r>
        <w:rPr>
          <w:noProof/>
          <w:color w:val="000000"/>
          <w:sz w:val="20"/>
          <w:szCs w:val="20"/>
          <w:lang w:val="en-GB"/>
        </w:rPr>
        <mc:AlternateContent>
          <mc:Choice Requires="wps">
            <w:drawing>
              <wp:anchor distT="0" distB="0" distL="114300" distR="114300" simplePos="0" relativeHeight="251660288" behindDoc="0" locked="0" layoutInCell="1" allowOverlap="1" wp14:anchorId="06CD365B" wp14:editId="4AC1CEF7">
                <wp:simplePos x="0" y="0"/>
                <wp:positionH relativeFrom="column">
                  <wp:posOffset>-25682</wp:posOffset>
                </wp:positionH>
                <wp:positionV relativeFrom="paragraph">
                  <wp:posOffset>289476</wp:posOffset>
                </wp:positionV>
                <wp:extent cx="6000115" cy="1734820"/>
                <wp:effectExtent l="0" t="0" r="6985" b="17780"/>
                <wp:wrapTopAndBottom/>
                <wp:docPr id="942463390" name="Text Box 2"/>
                <wp:cNvGraphicFramePr/>
                <a:graphic xmlns:a="http://schemas.openxmlformats.org/drawingml/2006/main">
                  <a:graphicData uri="http://schemas.microsoft.com/office/word/2010/wordprocessingShape">
                    <wps:wsp>
                      <wps:cNvSpPr txBox="1"/>
                      <wps:spPr>
                        <a:xfrm>
                          <a:off x="0" y="0"/>
                          <a:ext cx="6000115" cy="1734820"/>
                        </a:xfrm>
                        <a:prstGeom prst="rect">
                          <a:avLst/>
                        </a:prstGeom>
                        <a:solidFill>
                          <a:schemeClr val="lt1"/>
                        </a:solidFill>
                        <a:ln w="6350">
                          <a:solidFill>
                            <a:prstClr val="black"/>
                          </a:solidFill>
                        </a:ln>
                      </wps:spPr>
                      <wps:txbx>
                        <w:txbxContent>
                          <w:p w14:paraId="2B37928E" w14:textId="77777777" w:rsidR="000B25F7" w:rsidRPr="000B25F7" w:rsidRDefault="000B25F7" w:rsidP="000B25F7">
                            <w:pPr>
                              <w:numPr>
                                <w:ilvl w:val="0"/>
                                <w:numId w:val="60"/>
                              </w:numPr>
                              <w:overflowPunct w:val="0"/>
                              <w:autoSpaceDE w:val="0"/>
                              <w:autoSpaceDN w:val="0"/>
                              <w:adjustRightInd w:val="0"/>
                              <w:spacing w:after="120"/>
                              <w:ind w:right="-96"/>
                              <w:jc w:val="both"/>
                              <w:textAlignment w:val="baseline"/>
                              <w:rPr>
                                <w:rFonts w:eastAsia="SimSun"/>
                                <w:sz w:val="20"/>
                                <w:szCs w:val="20"/>
                                <w:lang w:eastAsia="ja-JP"/>
                              </w:rPr>
                            </w:pPr>
                            <w:bookmarkStart w:id="4" w:name="_Hlk160560296"/>
                            <w:r w:rsidRPr="000B25F7">
                              <w:rPr>
                                <w:rFonts w:eastAsia="SimSun"/>
                                <w:sz w:val="20"/>
                                <w:szCs w:val="20"/>
                                <w:lang w:eastAsia="ja-JP"/>
                              </w:rPr>
                              <w:t>Deployment Scenarios with the following characteristics, referenced to the tables in Clause 4.2.2 of TR 38.848:</w:t>
                            </w:r>
                          </w:p>
                          <w:p w14:paraId="0DFE0E95" w14:textId="77777777" w:rsidR="000B25F7" w:rsidRPr="000B25F7" w:rsidRDefault="000B25F7" w:rsidP="000B25F7">
                            <w:pPr>
                              <w:pStyle w:val="B2"/>
                              <w:numPr>
                                <w:ilvl w:val="0"/>
                                <w:numId w:val="59"/>
                              </w:numPr>
                              <w:overflowPunct w:val="0"/>
                              <w:autoSpaceDE w:val="0"/>
                              <w:autoSpaceDN w:val="0"/>
                              <w:adjustRightInd w:val="0"/>
                              <w:spacing w:after="180"/>
                              <w:textAlignment w:val="baseline"/>
                              <w:rPr>
                                <w:sz w:val="20"/>
                                <w:szCs w:val="20"/>
                              </w:rPr>
                            </w:pPr>
                            <w:r w:rsidRPr="000B25F7">
                              <w:rPr>
                                <w:sz w:val="20"/>
                                <w:szCs w:val="20"/>
                              </w:rPr>
                              <w:t>Deployment scenario 1 with Topology 1</w:t>
                            </w:r>
                          </w:p>
                          <w:p w14:paraId="6682180F" w14:textId="77777777" w:rsidR="000B25F7" w:rsidRPr="000B25F7" w:rsidRDefault="000B25F7" w:rsidP="000B25F7">
                            <w:pPr>
                              <w:pStyle w:val="B2"/>
                              <w:numPr>
                                <w:ilvl w:val="1"/>
                                <w:numId w:val="59"/>
                              </w:numPr>
                              <w:overflowPunct w:val="0"/>
                              <w:autoSpaceDE w:val="0"/>
                              <w:autoSpaceDN w:val="0"/>
                              <w:adjustRightInd w:val="0"/>
                              <w:spacing w:after="180"/>
                              <w:textAlignment w:val="baseline"/>
                              <w:rPr>
                                <w:sz w:val="20"/>
                                <w:szCs w:val="20"/>
                              </w:rPr>
                            </w:pPr>
                            <w:proofErr w:type="spellStart"/>
                            <w:r w:rsidRPr="000B25F7">
                              <w:rPr>
                                <w:sz w:val="20"/>
                                <w:szCs w:val="20"/>
                              </w:rPr>
                              <w:t>Basestation</w:t>
                            </w:r>
                            <w:proofErr w:type="spellEnd"/>
                            <w:r w:rsidRPr="000B25F7">
                              <w:rPr>
                                <w:sz w:val="20"/>
                                <w:szCs w:val="20"/>
                              </w:rPr>
                              <w:t xml:space="preserve"> and coexistence characteristics: Micro-cell, co-site</w:t>
                            </w:r>
                          </w:p>
                          <w:p w14:paraId="27E1DE8D" w14:textId="77777777" w:rsidR="000B25F7" w:rsidRPr="000B25F7" w:rsidRDefault="000B25F7" w:rsidP="000B25F7">
                            <w:pPr>
                              <w:pStyle w:val="B2"/>
                              <w:numPr>
                                <w:ilvl w:val="0"/>
                                <w:numId w:val="59"/>
                              </w:numPr>
                              <w:overflowPunct w:val="0"/>
                              <w:autoSpaceDE w:val="0"/>
                              <w:autoSpaceDN w:val="0"/>
                              <w:adjustRightInd w:val="0"/>
                              <w:spacing w:after="180"/>
                              <w:textAlignment w:val="baseline"/>
                              <w:rPr>
                                <w:sz w:val="20"/>
                                <w:szCs w:val="20"/>
                              </w:rPr>
                            </w:pPr>
                            <w:r w:rsidRPr="000B25F7" w:rsidDel="00E300E7">
                              <w:rPr>
                                <w:sz w:val="20"/>
                                <w:szCs w:val="20"/>
                              </w:rPr>
                              <w:t xml:space="preserve">  </w:t>
                            </w:r>
                            <w:r w:rsidRPr="000B25F7">
                              <w:rPr>
                                <w:sz w:val="20"/>
                                <w:szCs w:val="20"/>
                              </w:rPr>
                              <w:t>Deployment scenario 2 with Topology 2 and UE as intermediate node, under network control</w:t>
                            </w:r>
                          </w:p>
                          <w:p w14:paraId="1F239EAB" w14:textId="77777777" w:rsidR="000B25F7" w:rsidRPr="000B25F7" w:rsidRDefault="000B25F7" w:rsidP="000B25F7">
                            <w:pPr>
                              <w:pStyle w:val="B2"/>
                              <w:numPr>
                                <w:ilvl w:val="1"/>
                                <w:numId w:val="59"/>
                              </w:numPr>
                              <w:overflowPunct w:val="0"/>
                              <w:autoSpaceDE w:val="0"/>
                              <w:autoSpaceDN w:val="0"/>
                              <w:adjustRightInd w:val="0"/>
                              <w:spacing w:after="180"/>
                              <w:textAlignment w:val="baseline"/>
                              <w:rPr>
                                <w:sz w:val="20"/>
                                <w:szCs w:val="20"/>
                              </w:rPr>
                            </w:pPr>
                            <w:proofErr w:type="spellStart"/>
                            <w:r w:rsidRPr="000B25F7">
                              <w:rPr>
                                <w:sz w:val="20"/>
                                <w:szCs w:val="20"/>
                              </w:rPr>
                              <w:t>Basestation</w:t>
                            </w:r>
                            <w:proofErr w:type="spellEnd"/>
                            <w:r w:rsidRPr="000B25F7">
                              <w:rPr>
                                <w:sz w:val="20"/>
                                <w:szCs w:val="20"/>
                              </w:rPr>
                              <w:t xml:space="preserve"> and coexistence characteristics: Macro-cell, co-site</w:t>
                            </w:r>
                          </w:p>
                          <w:p w14:paraId="348AB8A0" w14:textId="77777777" w:rsidR="000B25F7" w:rsidRPr="000B25F7" w:rsidRDefault="000B25F7" w:rsidP="000B25F7">
                            <w:pPr>
                              <w:pStyle w:val="B2"/>
                              <w:numPr>
                                <w:ilvl w:val="1"/>
                                <w:numId w:val="59"/>
                              </w:numPr>
                              <w:overflowPunct w:val="0"/>
                              <w:autoSpaceDE w:val="0"/>
                              <w:autoSpaceDN w:val="0"/>
                              <w:adjustRightInd w:val="0"/>
                              <w:spacing w:after="180"/>
                              <w:textAlignment w:val="baseline"/>
                              <w:rPr>
                                <w:sz w:val="20"/>
                                <w:szCs w:val="20"/>
                              </w:rPr>
                            </w:pPr>
                            <w:r w:rsidRPr="000B25F7">
                              <w:rPr>
                                <w:sz w:val="20"/>
                                <w:szCs w:val="20"/>
                              </w:rPr>
                              <w:t xml:space="preserve">The location of intermediate node is </w:t>
                            </w:r>
                            <w:proofErr w:type="gramStart"/>
                            <w:r w:rsidRPr="000B25F7">
                              <w:rPr>
                                <w:sz w:val="20"/>
                                <w:szCs w:val="20"/>
                              </w:rPr>
                              <w:t>indoor</w:t>
                            </w:r>
                            <w:proofErr w:type="gramEnd"/>
                          </w:p>
                          <w:bookmarkEnd w:id="4"/>
                          <w:p w14:paraId="6235DB51" w14:textId="77777777" w:rsidR="000B25F7" w:rsidRDefault="000B25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6CD365B" id="_x0000_t202" coordsize="21600,21600" o:spt="202" path="m,l,21600r21600,l21600,xe">
                <v:stroke joinstyle="miter"/>
                <v:path gradientshapeok="t" o:connecttype="rect"/>
              </v:shapetype>
              <v:shape id="Text Box 2" o:spid="_x0000_s1026" type="#_x0000_t202" style="position:absolute;margin-left:-2pt;margin-top:22.8pt;width:472.45pt;height:136.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" fillcolor="white [3201]" strokeweight=".5pt">
                <v:textbox>
                  <w:txbxContent>
                    <w:p w14:paraId="2B37928E" w14:textId="77777777" w:rsidR="000B25F7" w:rsidRPr="000B25F7" w:rsidRDefault="000B25F7" w:rsidP="000B25F7">
                      <w:pPr>
                        <w:numPr>
                          <w:ilvl w:val="0"/>
                          <w:numId w:val="60"/>
                        </w:numPr>
                        <w:overflowPunct w:val="0"/>
                        <w:autoSpaceDE w:val="0"/>
                        <w:autoSpaceDN w:val="0"/>
                        <w:adjustRightInd w:val="0"/>
                        <w:spacing w:after="120"/>
                        <w:ind w:right="-96"/>
                        <w:jc w:val="both"/>
                        <w:textAlignment w:val="baseline"/>
                        <w:rPr>
                          <w:rFonts w:eastAsia="SimSun"/>
                          <w:sz w:val="20"/>
                          <w:szCs w:val="20"/>
                          <w:lang w:eastAsia="ja-JP"/>
                        </w:rPr>
                      </w:pPr>
                      <w:bookmarkStart w:id="5" w:name="_Hlk160560296"/>
                      <w:r w:rsidRPr="000B25F7">
                        <w:rPr>
                          <w:rFonts w:eastAsia="SimSun"/>
                          <w:sz w:val="20"/>
                          <w:szCs w:val="20"/>
                          <w:lang w:eastAsia="ja-JP"/>
                        </w:rPr>
                        <w:t>Deployment Scenarios with the following characteristics, referenced to the tables in Clause 4.2.2 of TR 38.848:</w:t>
                      </w:r>
                    </w:p>
                    <w:p w14:paraId="0DFE0E95" w14:textId="77777777" w:rsidR="000B25F7" w:rsidRPr="000B25F7" w:rsidRDefault="000B25F7" w:rsidP="000B25F7">
                      <w:pPr>
                        <w:pStyle w:val="B2"/>
                        <w:numPr>
                          <w:ilvl w:val="0"/>
                          <w:numId w:val="59"/>
                        </w:numPr>
                        <w:overflowPunct w:val="0"/>
                        <w:autoSpaceDE w:val="0"/>
                        <w:autoSpaceDN w:val="0"/>
                        <w:adjustRightInd w:val="0"/>
                        <w:spacing w:after="180"/>
                        <w:textAlignment w:val="baseline"/>
                        <w:rPr>
                          <w:sz w:val="20"/>
                          <w:szCs w:val="20"/>
                        </w:rPr>
                      </w:pPr>
                      <w:r w:rsidRPr="000B25F7">
                        <w:rPr>
                          <w:sz w:val="20"/>
                          <w:szCs w:val="20"/>
                        </w:rPr>
                        <w:t>Deployment scenario 1 with Topology 1</w:t>
                      </w:r>
                    </w:p>
                    <w:p w14:paraId="6682180F" w14:textId="77777777" w:rsidR="000B25F7" w:rsidRPr="000B25F7" w:rsidRDefault="000B25F7" w:rsidP="000B25F7">
                      <w:pPr>
                        <w:pStyle w:val="B2"/>
                        <w:numPr>
                          <w:ilvl w:val="1"/>
                          <w:numId w:val="59"/>
                        </w:numPr>
                        <w:overflowPunct w:val="0"/>
                        <w:autoSpaceDE w:val="0"/>
                        <w:autoSpaceDN w:val="0"/>
                        <w:adjustRightInd w:val="0"/>
                        <w:spacing w:after="180"/>
                        <w:textAlignment w:val="baseline"/>
                        <w:rPr>
                          <w:sz w:val="20"/>
                          <w:szCs w:val="20"/>
                        </w:rPr>
                      </w:pPr>
                      <w:proofErr w:type="spellStart"/>
                      <w:r w:rsidRPr="000B25F7">
                        <w:rPr>
                          <w:sz w:val="20"/>
                          <w:szCs w:val="20"/>
                        </w:rPr>
                        <w:t>Basestation</w:t>
                      </w:r>
                      <w:proofErr w:type="spellEnd"/>
                      <w:r w:rsidRPr="000B25F7">
                        <w:rPr>
                          <w:sz w:val="20"/>
                          <w:szCs w:val="20"/>
                        </w:rPr>
                        <w:t xml:space="preserve"> and coexistence characteristics: Micro-cell, co-site</w:t>
                      </w:r>
                    </w:p>
                    <w:p w14:paraId="27E1DE8D" w14:textId="77777777" w:rsidR="000B25F7" w:rsidRPr="000B25F7" w:rsidRDefault="000B25F7" w:rsidP="000B25F7">
                      <w:pPr>
                        <w:pStyle w:val="B2"/>
                        <w:numPr>
                          <w:ilvl w:val="0"/>
                          <w:numId w:val="59"/>
                        </w:numPr>
                        <w:overflowPunct w:val="0"/>
                        <w:autoSpaceDE w:val="0"/>
                        <w:autoSpaceDN w:val="0"/>
                        <w:adjustRightInd w:val="0"/>
                        <w:spacing w:after="180"/>
                        <w:textAlignment w:val="baseline"/>
                        <w:rPr>
                          <w:sz w:val="20"/>
                          <w:szCs w:val="20"/>
                        </w:rPr>
                      </w:pPr>
                      <w:r w:rsidRPr="000B25F7" w:rsidDel="00E300E7">
                        <w:rPr>
                          <w:sz w:val="20"/>
                          <w:szCs w:val="20"/>
                        </w:rPr>
                        <w:t xml:space="preserve">  </w:t>
                      </w:r>
                      <w:r w:rsidRPr="000B25F7">
                        <w:rPr>
                          <w:sz w:val="20"/>
                          <w:szCs w:val="20"/>
                        </w:rPr>
                        <w:t>Deployment scenario 2 with Topology 2 and UE as intermediate node, under network control</w:t>
                      </w:r>
                    </w:p>
                    <w:p w14:paraId="1F239EAB" w14:textId="77777777" w:rsidR="000B25F7" w:rsidRPr="000B25F7" w:rsidRDefault="000B25F7" w:rsidP="000B25F7">
                      <w:pPr>
                        <w:pStyle w:val="B2"/>
                        <w:numPr>
                          <w:ilvl w:val="1"/>
                          <w:numId w:val="59"/>
                        </w:numPr>
                        <w:overflowPunct w:val="0"/>
                        <w:autoSpaceDE w:val="0"/>
                        <w:autoSpaceDN w:val="0"/>
                        <w:adjustRightInd w:val="0"/>
                        <w:spacing w:after="180"/>
                        <w:textAlignment w:val="baseline"/>
                        <w:rPr>
                          <w:sz w:val="20"/>
                          <w:szCs w:val="20"/>
                        </w:rPr>
                      </w:pPr>
                      <w:proofErr w:type="spellStart"/>
                      <w:r w:rsidRPr="000B25F7">
                        <w:rPr>
                          <w:sz w:val="20"/>
                          <w:szCs w:val="20"/>
                        </w:rPr>
                        <w:t>Basestation</w:t>
                      </w:r>
                      <w:proofErr w:type="spellEnd"/>
                      <w:r w:rsidRPr="000B25F7">
                        <w:rPr>
                          <w:sz w:val="20"/>
                          <w:szCs w:val="20"/>
                        </w:rPr>
                        <w:t xml:space="preserve"> and coexistence characteristics: Macro-cell, co-site</w:t>
                      </w:r>
                    </w:p>
                    <w:p w14:paraId="348AB8A0" w14:textId="77777777" w:rsidR="000B25F7" w:rsidRPr="000B25F7" w:rsidRDefault="000B25F7" w:rsidP="000B25F7">
                      <w:pPr>
                        <w:pStyle w:val="B2"/>
                        <w:numPr>
                          <w:ilvl w:val="1"/>
                          <w:numId w:val="59"/>
                        </w:numPr>
                        <w:overflowPunct w:val="0"/>
                        <w:autoSpaceDE w:val="0"/>
                        <w:autoSpaceDN w:val="0"/>
                        <w:adjustRightInd w:val="0"/>
                        <w:spacing w:after="180"/>
                        <w:textAlignment w:val="baseline"/>
                        <w:rPr>
                          <w:sz w:val="20"/>
                          <w:szCs w:val="20"/>
                        </w:rPr>
                      </w:pPr>
                      <w:r w:rsidRPr="000B25F7">
                        <w:rPr>
                          <w:sz w:val="20"/>
                          <w:szCs w:val="20"/>
                        </w:rPr>
                        <w:t xml:space="preserve">The location of intermediate node is </w:t>
                      </w:r>
                      <w:proofErr w:type="gramStart"/>
                      <w:r w:rsidRPr="000B25F7">
                        <w:rPr>
                          <w:sz w:val="20"/>
                          <w:szCs w:val="20"/>
                        </w:rPr>
                        <w:t>indoor</w:t>
                      </w:r>
                      <w:proofErr w:type="gramEnd"/>
                    </w:p>
                    <w:bookmarkEnd w:id="5"/>
                    <w:p w14:paraId="6235DB51" w14:textId="77777777" w:rsidR="000B25F7" w:rsidRDefault="000B25F7"/>
                  </w:txbxContent>
                </v:textbox>
                <w10:wrap type="topAndBottom"/>
              </v:shape>
            </w:pict>
          </mc:Fallback>
        </mc:AlternateContent>
      </w:r>
    </w:p>
    <w:p w14:paraId="29A258EA" w14:textId="77777777" w:rsidR="003516A9" w:rsidRDefault="003516A9" w:rsidP="009827F7">
      <w:pPr>
        <w:spacing w:before="100" w:beforeAutospacing="1" w:after="100"/>
        <w:rPr>
          <w:sz w:val="20"/>
          <w:szCs w:val="20"/>
        </w:rPr>
      </w:pPr>
    </w:p>
    <w:p w14:paraId="5A90F8A8" w14:textId="06B00451" w:rsidR="005B6002" w:rsidRDefault="005B75F4" w:rsidP="009827F7">
      <w:pPr>
        <w:spacing w:before="100" w:beforeAutospacing="1" w:after="100"/>
        <w:rPr>
          <w:sz w:val="20"/>
          <w:szCs w:val="20"/>
        </w:rPr>
      </w:pPr>
      <w:r>
        <w:rPr>
          <w:sz w:val="20"/>
          <w:szCs w:val="20"/>
        </w:rPr>
        <w:t>Regarding the details on deployment scenarios, RAN1 started the discussion in Feb. 2024</w:t>
      </w:r>
      <w:r w:rsidR="005B6002">
        <w:rPr>
          <w:sz w:val="20"/>
          <w:szCs w:val="20"/>
        </w:rPr>
        <w:t>. Besides the BS, Ambient IoT, and the intermediate node (UE), RAN4 needs to consider how to consider the node that transmits CW for UE to either harvest energy or conduct backscattering. From RAN1 summary [2], copied below</w:t>
      </w:r>
      <w:r w:rsidR="004207F0">
        <w:rPr>
          <w:sz w:val="20"/>
          <w:szCs w:val="20"/>
        </w:rPr>
        <w:t xml:space="preserve">. </w:t>
      </w:r>
      <w:proofErr w:type="gramStart"/>
      <w:r w:rsidR="004207F0">
        <w:rPr>
          <w:sz w:val="20"/>
          <w:szCs w:val="20"/>
        </w:rPr>
        <w:t xml:space="preserve">It can be seen that </w:t>
      </w:r>
      <w:r w:rsidR="002D5F96">
        <w:rPr>
          <w:sz w:val="20"/>
          <w:szCs w:val="20"/>
        </w:rPr>
        <w:t>both</w:t>
      </w:r>
      <w:proofErr w:type="gramEnd"/>
      <w:r w:rsidR="002D5F96">
        <w:rPr>
          <w:sz w:val="20"/>
          <w:szCs w:val="20"/>
        </w:rPr>
        <w:t xml:space="preserve"> cases, i.e., CW inside topology and CW outside topology, are considered. For both cases, where to place CW needs to be discussed. Furthermore, there are alternatives related to the spectrum on which CW is transmitted. </w:t>
      </w:r>
    </w:p>
    <w:p w14:paraId="4B53BA13" w14:textId="4D3F63CD" w:rsidR="005B6002" w:rsidRPr="009827F7" w:rsidRDefault="002D5F96" w:rsidP="009827F7">
      <w:pPr>
        <w:spacing w:before="100" w:beforeAutospacing="1" w:after="100"/>
        <w:rPr>
          <w:sz w:val="20"/>
          <w:szCs w:val="20"/>
        </w:rPr>
      </w:pPr>
      <w:r>
        <w:rPr>
          <w:noProof/>
          <w:sz w:val="20"/>
          <w:szCs w:val="20"/>
        </w:rPr>
        <w:lastRenderedPageBreak/>
        <mc:AlternateContent>
          <mc:Choice Requires="wps">
            <w:drawing>
              <wp:anchor distT="0" distB="0" distL="114300" distR="114300" simplePos="0" relativeHeight="251661312" behindDoc="0" locked="0" layoutInCell="1" allowOverlap="1" wp14:anchorId="699A470B" wp14:editId="1139428F">
                <wp:simplePos x="0" y="0"/>
                <wp:positionH relativeFrom="column">
                  <wp:posOffset>-4811</wp:posOffset>
                </wp:positionH>
                <wp:positionV relativeFrom="paragraph">
                  <wp:posOffset>298427</wp:posOffset>
                </wp:positionV>
                <wp:extent cx="6073140" cy="6393815"/>
                <wp:effectExtent l="0" t="0" r="10160" b="6985"/>
                <wp:wrapTopAndBottom/>
                <wp:docPr id="959830723" name="Text Box 3"/>
                <wp:cNvGraphicFramePr/>
                <a:graphic xmlns:a="http://schemas.openxmlformats.org/drawingml/2006/main">
                  <a:graphicData uri="http://schemas.microsoft.com/office/word/2010/wordprocessingShape">
                    <wps:wsp>
                      <wps:cNvSpPr txBox="1"/>
                      <wps:spPr>
                        <a:xfrm>
                          <a:off x="0" y="0"/>
                          <a:ext cx="6073140" cy="6393815"/>
                        </a:xfrm>
                        <a:prstGeom prst="rect">
                          <a:avLst/>
                        </a:prstGeom>
                        <a:solidFill>
                          <a:schemeClr val="lt1"/>
                        </a:solidFill>
                        <a:ln w="6350">
                          <a:solidFill>
                            <a:prstClr val="black"/>
                          </a:solidFill>
                        </a:ln>
                      </wps:spPr>
                      <wps:txbx>
                        <w:txbxContent>
                          <w:p w14:paraId="261E4B70" w14:textId="77777777" w:rsidR="005B6002" w:rsidRPr="004207F0" w:rsidRDefault="005B6002" w:rsidP="005B6002">
                            <w:pPr>
                              <w:rPr>
                                <w:rFonts w:eastAsiaTheme="minorEastAsia"/>
                                <w:sz w:val="20"/>
                                <w:szCs w:val="20"/>
                              </w:rPr>
                            </w:pPr>
                            <w:r w:rsidRPr="004207F0">
                              <w:rPr>
                                <w:rFonts w:eastAsiaTheme="minorEastAsia" w:hint="eastAsia"/>
                                <w:sz w:val="20"/>
                                <w:szCs w:val="20"/>
                              </w:rPr>
                              <w:t xml:space="preserve">For Deployment </w:t>
                            </w:r>
                            <w:r w:rsidRPr="004207F0">
                              <w:rPr>
                                <w:rFonts w:eastAsiaTheme="minorEastAsia"/>
                                <w:sz w:val="20"/>
                                <w:szCs w:val="20"/>
                              </w:rPr>
                              <w:t>scenario</w:t>
                            </w:r>
                            <w:r w:rsidRPr="004207F0">
                              <w:rPr>
                                <w:rFonts w:eastAsiaTheme="minorEastAsia" w:hint="eastAsia"/>
                                <w:sz w:val="20"/>
                                <w:szCs w:val="20"/>
                              </w:rPr>
                              <w:t xml:space="preserve"> 1 with topology 1, the following scenarios are used for evaluation of coverage and coexistence,</w:t>
                            </w:r>
                          </w:p>
                          <w:p w14:paraId="7340DE87" w14:textId="77777777" w:rsidR="005B6002" w:rsidRPr="004207F0" w:rsidRDefault="005B6002" w:rsidP="005B6002">
                            <w:pPr>
                              <w:rPr>
                                <w:rFonts w:eastAsiaTheme="minorEastAsia"/>
                                <w:sz w:val="20"/>
                                <w:szCs w:val="20"/>
                              </w:rPr>
                            </w:pPr>
                          </w:p>
                          <w:p w14:paraId="1AA5CEE4" w14:textId="77777777" w:rsidR="005B6002" w:rsidRPr="004207F0" w:rsidRDefault="005B6002" w:rsidP="005B6002">
                            <w:pPr>
                              <w:rPr>
                                <w:rFonts w:eastAsiaTheme="minorEastAsia"/>
                                <w:sz w:val="20"/>
                                <w:szCs w:val="20"/>
                              </w:rPr>
                            </w:pPr>
                            <w:r w:rsidRPr="004207F0">
                              <w:rPr>
                                <w:rFonts w:eastAsiaTheme="minorEastAsia" w:hint="eastAsia"/>
                                <w:b/>
                                <w:bCs/>
                                <w:sz w:val="20"/>
                                <w:szCs w:val="20"/>
                                <w:u w:val="single"/>
                              </w:rPr>
                              <w:t>D1T1-A:</w:t>
                            </w:r>
                            <w:r w:rsidRPr="004207F0">
                              <w:rPr>
                                <w:rFonts w:eastAsiaTheme="minorEastAsia" w:hint="eastAsia"/>
                                <w:sz w:val="20"/>
                                <w:szCs w:val="20"/>
                              </w:rPr>
                              <w:t xml:space="preserve"> indoor BS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CW inside topology (i.e., monostatic backscattering),</w:t>
                            </w:r>
                          </w:p>
                          <w:p w14:paraId="65FEBF3E"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FFS further discuss the following alternatives for </w:t>
                            </w:r>
                            <w:r w:rsidRPr="004207F0">
                              <w:rPr>
                                <w:rFonts w:eastAsiaTheme="minorEastAsia"/>
                                <w:sz w:val="20"/>
                                <w:szCs w:val="20"/>
                              </w:rPr>
                              <w:t>further</w:t>
                            </w:r>
                            <w:r w:rsidRPr="004207F0">
                              <w:rPr>
                                <w:rFonts w:eastAsiaTheme="minorEastAsia" w:hint="eastAsia"/>
                                <w:sz w:val="20"/>
                                <w:szCs w:val="20"/>
                              </w:rPr>
                              <w:t xml:space="preserve"> study in 9.4.2.4 for potential down-selection:</w:t>
                            </w:r>
                          </w:p>
                          <w:p w14:paraId="78FB9320"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Alt1</w:t>
                            </w:r>
                            <w:r w:rsidRPr="004207F0">
                              <w:rPr>
                                <w:rFonts w:eastAsiaTheme="minorEastAsia" w:hint="eastAsia"/>
                                <w:sz w:val="20"/>
                                <w:szCs w:val="20"/>
                              </w:rPr>
                              <w:t>：</w:t>
                            </w:r>
                          </w:p>
                          <w:p w14:paraId="66481827"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CW and D2R in UL spectrum</w:t>
                            </w:r>
                          </w:p>
                          <w:p w14:paraId="76D36ECD"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in DL spectrum</w:t>
                            </w:r>
                          </w:p>
                          <w:p w14:paraId="284E9820"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 xml:space="preserve">Alt2: </w:t>
                            </w:r>
                          </w:p>
                          <w:p w14:paraId="6A2EBB72"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D2R and CW in UL spectrum</w:t>
                            </w:r>
                          </w:p>
                          <w:p w14:paraId="1DD9EA9E"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 xml:space="preserve">Alt3: </w:t>
                            </w:r>
                          </w:p>
                          <w:p w14:paraId="4C0A7FF2"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D2R and CW in DL spectrum</w:t>
                            </w:r>
                          </w:p>
                          <w:p w14:paraId="49DB4ADE"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Only for device type 1/2(backscatter)</w:t>
                            </w:r>
                          </w:p>
                          <w:p w14:paraId="7CD40C53" w14:textId="77777777" w:rsidR="005B6002" w:rsidRPr="004207F0" w:rsidRDefault="005B6002" w:rsidP="005B6002">
                            <w:pPr>
                              <w:pStyle w:val="ListParagraph"/>
                              <w:numPr>
                                <w:ilvl w:val="0"/>
                                <w:numId w:val="61"/>
                              </w:numPr>
                              <w:contextualSpacing w:val="0"/>
                              <w:rPr>
                                <w:rFonts w:eastAsiaTheme="minorEastAsia"/>
                                <w:sz w:val="20"/>
                                <w:szCs w:val="20"/>
                                <w:highlight w:val="yellow"/>
                              </w:rPr>
                            </w:pPr>
                            <w:r w:rsidRPr="004207F0">
                              <w:rPr>
                                <w:rFonts w:eastAsiaTheme="minorEastAsia" w:hint="eastAsia"/>
                                <w:sz w:val="20"/>
                                <w:szCs w:val="20"/>
                                <w:highlight w:val="yellow"/>
                              </w:rPr>
                              <w:t xml:space="preserve">[FFS: If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 is powered by RF energy harvesting, BS(s) provides RF energy harvesting to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w:t>
                            </w:r>
                          </w:p>
                          <w:p w14:paraId="6DE9B8A5" w14:textId="77777777" w:rsidR="005B6002" w:rsidRPr="004207F0" w:rsidRDefault="005B6002" w:rsidP="005B6002">
                            <w:pPr>
                              <w:pStyle w:val="ListParagraph"/>
                              <w:numPr>
                                <w:ilvl w:val="0"/>
                                <w:numId w:val="61"/>
                              </w:numPr>
                              <w:contextualSpacing w:val="0"/>
                              <w:rPr>
                                <w:rFonts w:eastAsiaTheme="minorEastAsia"/>
                                <w:i/>
                                <w:iCs/>
                                <w:sz w:val="20"/>
                                <w:szCs w:val="20"/>
                              </w:rPr>
                            </w:pPr>
                            <w:r w:rsidRPr="004207F0">
                              <w:rPr>
                                <w:rFonts w:eastAsiaTheme="minorEastAsia" w:hint="eastAsia"/>
                                <w:i/>
                                <w:iCs/>
                                <w:sz w:val="20"/>
                                <w:szCs w:val="20"/>
                              </w:rPr>
                              <w:t>&lt;A figure is to be provided later if needed&gt;</w:t>
                            </w:r>
                          </w:p>
                          <w:p w14:paraId="3A5D92BE" w14:textId="77777777" w:rsidR="005B6002" w:rsidRPr="004207F0" w:rsidRDefault="005B6002" w:rsidP="005B6002">
                            <w:pPr>
                              <w:rPr>
                                <w:rFonts w:eastAsiaTheme="minorEastAsia"/>
                                <w:sz w:val="20"/>
                                <w:szCs w:val="20"/>
                              </w:rPr>
                            </w:pPr>
                          </w:p>
                          <w:p w14:paraId="32D36628" w14:textId="77777777" w:rsidR="005B6002" w:rsidRPr="004207F0" w:rsidRDefault="005B6002" w:rsidP="005B6002">
                            <w:pPr>
                              <w:rPr>
                                <w:rFonts w:eastAsiaTheme="minorEastAsia"/>
                                <w:sz w:val="20"/>
                                <w:szCs w:val="20"/>
                              </w:rPr>
                            </w:pPr>
                            <w:r w:rsidRPr="004207F0">
                              <w:rPr>
                                <w:rFonts w:eastAsiaTheme="minorEastAsia" w:hint="eastAsia"/>
                                <w:b/>
                                <w:bCs/>
                                <w:sz w:val="20"/>
                                <w:szCs w:val="20"/>
                                <w:u w:val="single"/>
                              </w:rPr>
                              <w:t xml:space="preserve">D1T1-B: </w:t>
                            </w:r>
                            <w:r w:rsidRPr="004207F0">
                              <w:rPr>
                                <w:rFonts w:eastAsiaTheme="minorEastAsia" w:hint="eastAsia"/>
                                <w:sz w:val="20"/>
                                <w:szCs w:val="20"/>
                              </w:rPr>
                              <w:t xml:space="preserve">indoor BS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CW outside </w:t>
                            </w:r>
                            <w:r w:rsidRPr="004207F0">
                              <w:rPr>
                                <w:rFonts w:eastAsiaTheme="minorEastAsia"/>
                                <w:sz w:val="20"/>
                                <w:szCs w:val="20"/>
                              </w:rPr>
                              <w:t>topology (</w:t>
                            </w:r>
                            <w:r w:rsidRPr="004207F0">
                              <w:rPr>
                                <w:rFonts w:eastAsiaTheme="minorEastAsia" w:hint="eastAsia"/>
                                <w:sz w:val="20"/>
                                <w:szCs w:val="20"/>
                              </w:rPr>
                              <w:t>i.e., bistatic backscattering),</w:t>
                            </w:r>
                          </w:p>
                          <w:p w14:paraId="7302CBEB" w14:textId="77777777" w:rsidR="005B6002" w:rsidRPr="004207F0" w:rsidRDefault="005B6002" w:rsidP="005B6002">
                            <w:pPr>
                              <w:rPr>
                                <w:rFonts w:eastAsiaTheme="minorEastAsia"/>
                                <w:sz w:val="20"/>
                                <w:szCs w:val="20"/>
                              </w:rPr>
                            </w:pPr>
                            <w:r w:rsidRPr="004207F0">
                              <w:rPr>
                                <w:rFonts w:eastAsiaTheme="minorEastAsia" w:hint="eastAsia"/>
                                <w:sz w:val="20"/>
                                <w:szCs w:val="20"/>
                              </w:rPr>
                              <w:t xml:space="preserve">FFS further discuss the following alternatives for </w:t>
                            </w:r>
                            <w:r w:rsidRPr="004207F0">
                              <w:rPr>
                                <w:rFonts w:eastAsiaTheme="minorEastAsia"/>
                                <w:sz w:val="20"/>
                                <w:szCs w:val="20"/>
                              </w:rPr>
                              <w:t>further</w:t>
                            </w:r>
                            <w:r w:rsidRPr="004207F0">
                              <w:rPr>
                                <w:rFonts w:eastAsiaTheme="minorEastAsia" w:hint="eastAsia"/>
                                <w:sz w:val="20"/>
                                <w:szCs w:val="20"/>
                              </w:rPr>
                              <w:t xml:space="preserve"> study in 9.4.2.4 for potential down-selection:</w:t>
                            </w:r>
                          </w:p>
                          <w:p w14:paraId="4D55E9D6"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FFS further discuss the following alternatives for </w:t>
                            </w:r>
                            <w:r w:rsidRPr="004207F0">
                              <w:rPr>
                                <w:rFonts w:eastAsiaTheme="minorEastAsia"/>
                                <w:sz w:val="20"/>
                                <w:szCs w:val="20"/>
                              </w:rPr>
                              <w:t>further</w:t>
                            </w:r>
                            <w:r w:rsidRPr="004207F0">
                              <w:rPr>
                                <w:rFonts w:eastAsiaTheme="minorEastAsia" w:hint="eastAsia"/>
                                <w:sz w:val="20"/>
                                <w:szCs w:val="20"/>
                              </w:rPr>
                              <w:t xml:space="preserve"> study in 9.4.2.4 for potential down-selection:</w:t>
                            </w:r>
                          </w:p>
                          <w:p w14:paraId="73F88D22"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Alt1</w:t>
                            </w:r>
                            <w:r w:rsidRPr="004207F0">
                              <w:rPr>
                                <w:rFonts w:eastAsiaTheme="minorEastAsia" w:hint="eastAsia"/>
                                <w:sz w:val="20"/>
                                <w:szCs w:val="20"/>
                              </w:rPr>
                              <w:t>：</w:t>
                            </w:r>
                          </w:p>
                          <w:p w14:paraId="214B3BC0"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CW and D2R in UL spectrum</w:t>
                            </w:r>
                          </w:p>
                          <w:p w14:paraId="5E400BE4"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in DL spectrum</w:t>
                            </w:r>
                          </w:p>
                          <w:p w14:paraId="5A150D2F"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 xml:space="preserve">Alt2: </w:t>
                            </w:r>
                          </w:p>
                          <w:p w14:paraId="74A7985E"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D2R and CW in UL spectrum</w:t>
                            </w:r>
                          </w:p>
                          <w:p w14:paraId="5C8D3540"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 xml:space="preserve">Alt3: </w:t>
                            </w:r>
                          </w:p>
                          <w:p w14:paraId="3040AFB1"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D2R and CW in DL spectrum</w:t>
                            </w:r>
                          </w:p>
                          <w:p w14:paraId="3CA0F22B"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Only for device type 1/2(backscatter)</w:t>
                            </w:r>
                          </w:p>
                          <w:p w14:paraId="05771F6F" w14:textId="77777777" w:rsidR="005B6002" w:rsidRPr="004207F0" w:rsidRDefault="005B6002" w:rsidP="005B6002">
                            <w:pPr>
                              <w:pStyle w:val="ListParagraph"/>
                              <w:numPr>
                                <w:ilvl w:val="0"/>
                                <w:numId w:val="61"/>
                              </w:numPr>
                              <w:contextualSpacing w:val="0"/>
                              <w:rPr>
                                <w:rFonts w:eastAsiaTheme="minorEastAsia"/>
                                <w:sz w:val="20"/>
                                <w:szCs w:val="20"/>
                                <w:highlight w:val="yellow"/>
                              </w:rPr>
                            </w:pPr>
                            <w:r w:rsidRPr="004207F0">
                              <w:rPr>
                                <w:rFonts w:eastAsiaTheme="minorEastAsia" w:hint="eastAsia"/>
                                <w:sz w:val="20"/>
                                <w:szCs w:val="20"/>
                                <w:highlight w:val="yellow"/>
                              </w:rPr>
                              <w:t xml:space="preserve">[FFS: RF </w:t>
                            </w:r>
                            <w:r w:rsidRPr="004207F0">
                              <w:rPr>
                                <w:rFonts w:eastAsiaTheme="minorEastAsia"/>
                                <w:sz w:val="20"/>
                                <w:szCs w:val="20"/>
                                <w:highlight w:val="yellow"/>
                              </w:rPr>
                              <w:t>energy</w:t>
                            </w:r>
                            <w:r w:rsidRPr="004207F0">
                              <w:rPr>
                                <w:rFonts w:eastAsiaTheme="minorEastAsia" w:hint="eastAsia"/>
                                <w:sz w:val="20"/>
                                <w:szCs w:val="20"/>
                                <w:highlight w:val="yellow"/>
                              </w:rPr>
                              <w:t xml:space="preserve"> harvesting]</w:t>
                            </w:r>
                          </w:p>
                          <w:p w14:paraId="45FDA790" w14:textId="77777777" w:rsidR="005B6002" w:rsidRPr="004207F0" w:rsidRDefault="005B6002" w:rsidP="005B6002">
                            <w:pPr>
                              <w:pStyle w:val="ListParagraph"/>
                              <w:numPr>
                                <w:ilvl w:val="1"/>
                                <w:numId w:val="62"/>
                              </w:numPr>
                              <w:contextualSpacing w:val="0"/>
                              <w:rPr>
                                <w:rFonts w:eastAsiaTheme="minorEastAsia"/>
                                <w:sz w:val="20"/>
                                <w:szCs w:val="20"/>
                                <w:highlight w:val="yellow"/>
                              </w:rPr>
                            </w:pPr>
                            <w:r w:rsidRPr="004207F0">
                              <w:rPr>
                                <w:rFonts w:eastAsiaTheme="minorEastAsia" w:hint="eastAsia"/>
                                <w:sz w:val="20"/>
                                <w:szCs w:val="20"/>
                                <w:highlight w:val="yellow"/>
                              </w:rPr>
                              <w:t xml:space="preserve">[If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 is powered by RF energy harvesting, BS(s) provides RF energy harvesting to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w:t>
                            </w:r>
                          </w:p>
                          <w:p w14:paraId="2F1208AB" w14:textId="77777777" w:rsidR="005B6002" w:rsidRPr="004207F0" w:rsidRDefault="005B6002" w:rsidP="005B6002">
                            <w:pPr>
                              <w:pStyle w:val="ListParagraph"/>
                              <w:numPr>
                                <w:ilvl w:val="1"/>
                                <w:numId w:val="62"/>
                              </w:numPr>
                              <w:contextualSpacing w:val="0"/>
                              <w:rPr>
                                <w:rFonts w:eastAsiaTheme="minorEastAsia"/>
                                <w:sz w:val="20"/>
                                <w:szCs w:val="20"/>
                                <w:highlight w:val="yellow"/>
                              </w:rPr>
                            </w:pPr>
                            <w:r w:rsidRPr="004207F0">
                              <w:rPr>
                                <w:rFonts w:eastAsiaTheme="minorEastAsia" w:hint="eastAsia"/>
                                <w:sz w:val="20"/>
                                <w:szCs w:val="20"/>
                                <w:highlight w:val="yellow"/>
                              </w:rPr>
                              <w:t xml:space="preserve">[If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 is powered by RF energy harvesting, UE provides RF energy harvesting to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w:t>
                            </w:r>
                          </w:p>
                          <w:p w14:paraId="61E35B4A" w14:textId="77777777" w:rsidR="005B6002" w:rsidRPr="004207F0" w:rsidRDefault="005B6002" w:rsidP="005B6002">
                            <w:pPr>
                              <w:pStyle w:val="ListParagraph"/>
                              <w:numPr>
                                <w:ilvl w:val="0"/>
                                <w:numId w:val="61"/>
                              </w:numPr>
                              <w:contextualSpacing w:val="0"/>
                              <w:rPr>
                                <w:rFonts w:eastAsiaTheme="minorEastAsia"/>
                                <w:i/>
                                <w:iCs/>
                                <w:sz w:val="20"/>
                                <w:szCs w:val="20"/>
                              </w:rPr>
                            </w:pPr>
                            <w:r w:rsidRPr="004207F0">
                              <w:rPr>
                                <w:rFonts w:eastAsiaTheme="minorEastAsia" w:hint="eastAsia"/>
                                <w:i/>
                                <w:iCs/>
                                <w:sz w:val="20"/>
                                <w:szCs w:val="20"/>
                              </w:rPr>
                              <w:t>&lt;A figure is to be provided later if needed&gt;</w:t>
                            </w:r>
                          </w:p>
                          <w:p w14:paraId="6A32178C" w14:textId="77777777" w:rsidR="005B6002" w:rsidRPr="004207F0" w:rsidRDefault="005B6002" w:rsidP="005B6002">
                            <w:pPr>
                              <w:rPr>
                                <w:rFonts w:eastAsiaTheme="minorEastAsia"/>
                                <w:i/>
                                <w:iCs/>
                                <w:sz w:val="20"/>
                                <w:szCs w:val="20"/>
                              </w:rPr>
                            </w:pPr>
                          </w:p>
                          <w:p w14:paraId="1EBE44C1" w14:textId="77777777" w:rsidR="005B6002" w:rsidRPr="004207F0" w:rsidRDefault="005B6002" w:rsidP="005B6002">
                            <w:pPr>
                              <w:rPr>
                                <w:rFonts w:eastAsiaTheme="minorEastAsia"/>
                                <w:sz w:val="20"/>
                                <w:szCs w:val="20"/>
                              </w:rPr>
                            </w:pPr>
                            <w:r w:rsidRPr="004207F0">
                              <w:rPr>
                                <w:rFonts w:eastAsiaTheme="minorEastAsia" w:hint="eastAsia"/>
                                <w:b/>
                                <w:bCs/>
                                <w:sz w:val="20"/>
                                <w:szCs w:val="20"/>
                                <w:u w:val="single"/>
                              </w:rPr>
                              <w:t xml:space="preserve">D1T1-C: </w:t>
                            </w:r>
                            <w:r w:rsidRPr="004207F0">
                              <w:rPr>
                                <w:rFonts w:eastAsiaTheme="minorEastAsia" w:hint="eastAsia"/>
                                <w:sz w:val="20"/>
                                <w:szCs w:val="20"/>
                              </w:rPr>
                              <w:t xml:space="preserve">indoor BS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with active UL transmission</w:t>
                            </w:r>
                          </w:p>
                          <w:p w14:paraId="0460735D"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Only for device type 2 with transmission </w:t>
                            </w:r>
                            <w:r w:rsidRPr="004207F0">
                              <w:rPr>
                                <w:sz w:val="20"/>
                                <w:szCs w:val="20"/>
                              </w:rPr>
                              <w:t xml:space="preserve">generated internally by the </w:t>
                            </w:r>
                            <w:proofErr w:type="gramStart"/>
                            <w:r w:rsidRPr="004207F0">
                              <w:rPr>
                                <w:sz w:val="20"/>
                                <w:szCs w:val="20"/>
                              </w:rPr>
                              <w:t>device</w:t>
                            </w:r>
                            <w:proofErr w:type="gramEnd"/>
                          </w:p>
                          <w:p w14:paraId="033662B2"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D2R in DL spectrum</w:t>
                            </w:r>
                          </w:p>
                          <w:p w14:paraId="58750B13"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R2D in UL spectrum</w:t>
                            </w:r>
                          </w:p>
                          <w:p w14:paraId="1D36AB87" w14:textId="77777777" w:rsidR="005B6002" w:rsidRPr="004207F0" w:rsidRDefault="005B6002" w:rsidP="005B6002">
                            <w:pPr>
                              <w:pStyle w:val="ListParagraph"/>
                              <w:numPr>
                                <w:ilvl w:val="0"/>
                                <w:numId w:val="61"/>
                              </w:numPr>
                              <w:contextualSpacing w:val="0"/>
                              <w:rPr>
                                <w:rFonts w:eastAsiaTheme="minorEastAsia"/>
                                <w:i/>
                                <w:iCs/>
                                <w:sz w:val="20"/>
                                <w:szCs w:val="20"/>
                              </w:rPr>
                            </w:pPr>
                            <w:r w:rsidRPr="004207F0">
                              <w:rPr>
                                <w:rFonts w:eastAsiaTheme="minorEastAsia" w:hint="eastAsia"/>
                                <w:i/>
                                <w:iCs/>
                                <w:sz w:val="20"/>
                                <w:szCs w:val="20"/>
                              </w:rPr>
                              <w:t>&lt;A figure is to be provided later if needed&gt;</w:t>
                            </w:r>
                          </w:p>
                          <w:p w14:paraId="555F196E" w14:textId="77777777" w:rsidR="005B6002" w:rsidRPr="004207F0" w:rsidRDefault="005B6002" w:rsidP="005B6002">
                            <w:pPr>
                              <w:rPr>
                                <w:rFonts w:eastAsiaTheme="minorEastAsia"/>
                                <w:sz w:val="20"/>
                                <w:szCs w:val="20"/>
                              </w:rPr>
                            </w:pPr>
                          </w:p>
                          <w:p w14:paraId="3C5F846D" w14:textId="77777777" w:rsidR="005B6002" w:rsidRPr="004207F0" w:rsidRDefault="005B6002" w:rsidP="005B6002">
                            <w:pPr>
                              <w:rPr>
                                <w:rFonts w:eastAsiaTheme="minorEastAsia"/>
                                <w:sz w:val="20"/>
                                <w:szCs w:val="20"/>
                              </w:rPr>
                            </w:pPr>
                            <w:r w:rsidRPr="004207F0">
                              <w:rPr>
                                <w:rFonts w:eastAsiaTheme="minorEastAsia" w:hint="eastAsia"/>
                                <w:sz w:val="20"/>
                                <w:szCs w:val="20"/>
                              </w:rPr>
                              <w:t xml:space="preserve">FFS for other </w:t>
                            </w:r>
                            <w:proofErr w:type="gramStart"/>
                            <w:r w:rsidRPr="004207F0">
                              <w:rPr>
                                <w:rFonts w:eastAsiaTheme="minorEastAsia" w:hint="eastAsia"/>
                                <w:sz w:val="20"/>
                                <w:szCs w:val="20"/>
                              </w:rPr>
                              <w:t>scenarios</w:t>
                            </w:r>
                            <w:proofErr w:type="gramEnd"/>
                          </w:p>
                          <w:p w14:paraId="61C62F2B" w14:textId="309D3770" w:rsidR="005B6002" w:rsidRPr="004207F0" w:rsidRDefault="005B6002" w:rsidP="005B6002">
                            <w:pPr>
                              <w:rPr>
                                <w:sz w:val="20"/>
                                <w:szCs w:val="20"/>
                              </w:rPr>
                            </w:pPr>
                            <w:r w:rsidRPr="004207F0">
                              <w:rPr>
                                <w:rFonts w:eastAsiaTheme="minorEastAsia" w:hint="eastAsia"/>
                                <w:sz w:val="20"/>
                                <w:szCs w:val="20"/>
                              </w:rPr>
                              <w:t xml:space="preserve">FFS other assumptions for each </w:t>
                            </w:r>
                            <w:proofErr w:type="gramStart"/>
                            <w:r w:rsidRPr="004207F0">
                              <w:rPr>
                                <w:rFonts w:eastAsiaTheme="minorEastAsia" w:hint="eastAsia"/>
                                <w:sz w:val="20"/>
                                <w:szCs w:val="20"/>
                              </w:rPr>
                              <w:t>scenario</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99A470B" id="Text Box 3" o:spid="_x0000_s1027" type="#_x0000_t202" style="position:absolute;margin-left:-.4pt;margin-top:23.5pt;width:478.2pt;height:503.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" fillcolor="white [3201]" strokeweight=".5pt">
                <v:textbox>
                  <w:txbxContent>
                    <w:p w14:paraId="261E4B70" w14:textId="77777777" w:rsidR="005B6002" w:rsidRPr="004207F0" w:rsidRDefault="005B6002" w:rsidP="005B6002">
                      <w:pPr>
                        <w:rPr>
                          <w:rFonts w:eastAsiaTheme="minorEastAsia"/>
                          <w:sz w:val="20"/>
                          <w:szCs w:val="20"/>
                        </w:rPr>
                      </w:pPr>
                      <w:r w:rsidRPr="004207F0">
                        <w:rPr>
                          <w:rFonts w:eastAsiaTheme="minorEastAsia" w:hint="eastAsia"/>
                          <w:sz w:val="20"/>
                          <w:szCs w:val="20"/>
                        </w:rPr>
                        <w:t xml:space="preserve">For Deployment </w:t>
                      </w:r>
                      <w:r w:rsidRPr="004207F0">
                        <w:rPr>
                          <w:rFonts w:eastAsiaTheme="minorEastAsia"/>
                          <w:sz w:val="20"/>
                          <w:szCs w:val="20"/>
                        </w:rPr>
                        <w:t>scenario</w:t>
                      </w:r>
                      <w:r w:rsidRPr="004207F0">
                        <w:rPr>
                          <w:rFonts w:eastAsiaTheme="minorEastAsia" w:hint="eastAsia"/>
                          <w:sz w:val="20"/>
                          <w:szCs w:val="20"/>
                        </w:rPr>
                        <w:t xml:space="preserve"> 1 with topology 1, the following scenarios are used for evaluation of coverage and coexistence,</w:t>
                      </w:r>
                    </w:p>
                    <w:p w14:paraId="7340DE87" w14:textId="77777777" w:rsidR="005B6002" w:rsidRPr="004207F0" w:rsidRDefault="005B6002" w:rsidP="005B6002">
                      <w:pPr>
                        <w:rPr>
                          <w:rFonts w:eastAsiaTheme="minorEastAsia"/>
                          <w:sz w:val="20"/>
                          <w:szCs w:val="20"/>
                        </w:rPr>
                      </w:pPr>
                    </w:p>
                    <w:p w14:paraId="1AA5CEE4" w14:textId="77777777" w:rsidR="005B6002" w:rsidRPr="004207F0" w:rsidRDefault="005B6002" w:rsidP="005B6002">
                      <w:pPr>
                        <w:rPr>
                          <w:rFonts w:eastAsiaTheme="minorEastAsia"/>
                          <w:sz w:val="20"/>
                          <w:szCs w:val="20"/>
                        </w:rPr>
                      </w:pPr>
                      <w:r w:rsidRPr="004207F0">
                        <w:rPr>
                          <w:rFonts w:eastAsiaTheme="minorEastAsia" w:hint="eastAsia"/>
                          <w:b/>
                          <w:bCs/>
                          <w:sz w:val="20"/>
                          <w:szCs w:val="20"/>
                          <w:u w:val="single"/>
                        </w:rPr>
                        <w:t>D1T1-A:</w:t>
                      </w:r>
                      <w:r w:rsidRPr="004207F0">
                        <w:rPr>
                          <w:rFonts w:eastAsiaTheme="minorEastAsia" w:hint="eastAsia"/>
                          <w:sz w:val="20"/>
                          <w:szCs w:val="20"/>
                        </w:rPr>
                        <w:t xml:space="preserve"> indoor BS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CW inside topology (i.e., monostatic backscattering),</w:t>
                      </w:r>
                    </w:p>
                    <w:p w14:paraId="65FEBF3E"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FFS further discuss the following alternatives for </w:t>
                      </w:r>
                      <w:r w:rsidRPr="004207F0">
                        <w:rPr>
                          <w:rFonts w:eastAsiaTheme="minorEastAsia"/>
                          <w:sz w:val="20"/>
                          <w:szCs w:val="20"/>
                        </w:rPr>
                        <w:t>further</w:t>
                      </w:r>
                      <w:r w:rsidRPr="004207F0">
                        <w:rPr>
                          <w:rFonts w:eastAsiaTheme="minorEastAsia" w:hint="eastAsia"/>
                          <w:sz w:val="20"/>
                          <w:szCs w:val="20"/>
                        </w:rPr>
                        <w:t xml:space="preserve"> study in 9.4.2.4 for potential down-selection:</w:t>
                      </w:r>
                    </w:p>
                    <w:p w14:paraId="78FB9320"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Alt1</w:t>
                      </w:r>
                      <w:r w:rsidRPr="004207F0">
                        <w:rPr>
                          <w:rFonts w:eastAsiaTheme="minorEastAsia" w:hint="eastAsia"/>
                          <w:sz w:val="20"/>
                          <w:szCs w:val="20"/>
                        </w:rPr>
                        <w:t>：</w:t>
                      </w:r>
                    </w:p>
                    <w:p w14:paraId="66481827"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CW and D2R in UL spectrum</w:t>
                      </w:r>
                    </w:p>
                    <w:p w14:paraId="76D36ECD"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in DL spectrum</w:t>
                      </w:r>
                    </w:p>
                    <w:p w14:paraId="284E9820"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 xml:space="preserve">Alt2: </w:t>
                      </w:r>
                    </w:p>
                    <w:p w14:paraId="6A2EBB72"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D2R and CW in UL spectrum</w:t>
                      </w:r>
                    </w:p>
                    <w:p w14:paraId="1DD9EA9E"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 xml:space="preserve">Alt3: </w:t>
                      </w:r>
                    </w:p>
                    <w:p w14:paraId="4C0A7FF2"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D2R and CW in DL spectrum</w:t>
                      </w:r>
                    </w:p>
                    <w:p w14:paraId="49DB4ADE"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Only for device type 1/2(backscatter)</w:t>
                      </w:r>
                    </w:p>
                    <w:p w14:paraId="7CD40C53" w14:textId="77777777" w:rsidR="005B6002" w:rsidRPr="004207F0" w:rsidRDefault="005B6002" w:rsidP="005B6002">
                      <w:pPr>
                        <w:pStyle w:val="ListParagraph"/>
                        <w:numPr>
                          <w:ilvl w:val="0"/>
                          <w:numId w:val="61"/>
                        </w:numPr>
                        <w:contextualSpacing w:val="0"/>
                        <w:rPr>
                          <w:rFonts w:eastAsiaTheme="minorEastAsia"/>
                          <w:sz w:val="20"/>
                          <w:szCs w:val="20"/>
                          <w:highlight w:val="yellow"/>
                        </w:rPr>
                      </w:pPr>
                      <w:r w:rsidRPr="004207F0">
                        <w:rPr>
                          <w:rFonts w:eastAsiaTheme="minorEastAsia" w:hint="eastAsia"/>
                          <w:sz w:val="20"/>
                          <w:szCs w:val="20"/>
                          <w:highlight w:val="yellow"/>
                        </w:rPr>
                        <w:t xml:space="preserve">[FFS: If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 is powered by RF energy harvesting, BS(s) provides RF energy harvesting to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w:t>
                      </w:r>
                    </w:p>
                    <w:p w14:paraId="6DE9B8A5" w14:textId="77777777" w:rsidR="005B6002" w:rsidRPr="004207F0" w:rsidRDefault="005B6002" w:rsidP="005B6002">
                      <w:pPr>
                        <w:pStyle w:val="ListParagraph"/>
                        <w:numPr>
                          <w:ilvl w:val="0"/>
                          <w:numId w:val="61"/>
                        </w:numPr>
                        <w:contextualSpacing w:val="0"/>
                        <w:rPr>
                          <w:rFonts w:eastAsiaTheme="minorEastAsia"/>
                          <w:i/>
                          <w:iCs/>
                          <w:sz w:val="20"/>
                          <w:szCs w:val="20"/>
                        </w:rPr>
                      </w:pPr>
                      <w:r w:rsidRPr="004207F0">
                        <w:rPr>
                          <w:rFonts w:eastAsiaTheme="minorEastAsia" w:hint="eastAsia"/>
                          <w:i/>
                          <w:iCs/>
                          <w:sz w:val="20"/>
                          <w:szCs w:val="20"/>
                        </w:rPr>
                        <w:t>&lt;A figure is to be provided later if needed&gt;</w:t>
                      </w:r>
                    </w:p>
                    <w:p w14:paraId="3A5D92BE" w14:textId="77777777" w:rsidR="005B6002" w:rsidRPr="004207F0" w:rsidRDefault="005B6002" w:rsidP="005B6002">
                      <w:pPr>
                        <w:rPr>
                          <w:rFonts w:eastAsiaTheme="minorEastAsia"/>
                          <w:sz w:val="20"/>
                          <w:szCs w:val="20"/>
                        </w:rPr>
                      </w:pPr>
                    </w:p>
                    <w:p w14:paraId="32D36628" w14:textId="77777777" w:rsidR="005B6002" w:rsidRPr="004207F0" w:rsidRDefault="005B6002" w:rsidP="005B6002">
                      <w:pPr>
                        <w:rPr>
                          <w:rFonts w:eastAsiaTheme="minorEastAsia"/>
                          <w:sz w:val="20"/>
                          <w:szCs w:val="20"/>
                        </w:rPr>
                      </w:pPr>
                      <w:r w:rsidRPr="004207F0">
                        <w:rPr>
                          <w:rFonts w:eastAsiaTheme="minorEastAsia" w:hint="eastAsia"/>
                          <w:b/>
                          <w:bCs/>
                          <w:sz w:val="20"/>
                          <w:szCs w:val="20"/>
                          <w:u w:val="single"/>
                        </w:rPr>
                        <w:t xml:space="preserve">D1T1-B: </w:t>
                      </w:r>
                      <w:r w:rsidRPr="004207F0">
                        <w:rPr>
                          <w:rFonts w:eastAsiaTheme="minorEastAsia" w:hint="eastAsia"/>
                          <w:sz w:val="20"/>
                          <w:szCs w:val="20"/>
                        </w:rPr>
                        <w:t xml:space="preserve">indoor BS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CW outside </w:t>
                      </w:r>
                      <w:r w:rsidRPr="004207F0">
                        <w:rPr>
                          <w:rFonts w:eastAsiaTheme="minorEastAsia"/>
                          <w:sz w:val="20"/>
                          <w:szCs w:val="20"/>
                        </w:rPr>
                        <w:t>topology (</w:t>
                      </w:r>
                      <w:r w:rsidRPr="004207F0">
                        <w:rPr>
                          <w:rFonts w:eastAsiaTheme="minorEastAsia" w:hint="eastAsia"/>
                          <w:sz w:val="20"/>
                          <w:szCs w:val="20"/>
                        </w:rPr>
                        <w:t>i.e., bistatic backscattering),</w:t>
                      </w:r>
                    </w:p>
                    <w:p w14:paraId="7302CBEB" w14:textId="77777777" w:rsidR="005B6002" w:rsidRPr="004207F0" w:rsidRDefault="005B6002" w:rsidP="005B6002">
                      <w:pPr>
                        <w:rPr>
                          <w:rFonts w:eastAsiaTheme="minorEastAsia"/>
                          <w:sz w:val="20"/>
                          <w:szCs w:val="20"/>
                        </w:rPr>
                      </w:pPr>
                      <w:r w:rsidRPr="004207F0">
                        <w:rPr>
                          <w:rFonts w:eastAsiaTheme="minorEastAsia" w:hint="eastAsia"/>
                          <w:sz w:val="20"/>
                          <w:szCs w:val="20"/>
                        </w:rPr>
                        <w:t xml:space="preserve">FFS further discuss the following alternatives for </w:t>
                      </w:r>
                      <w:r w:rsidRPr="004207F0">
                        <w:rPr>
                          <w:rFonts w:eastAsiaTheme="minorEastAsia"/>
                          <w:sz w:val="20"/>
                          <w:szCs w:val="20"/>
                        </w:rPr>
                        <w:t>further</w:t>
                      </w:r>
                      <w:r w:rsidRPr="004207F0">
                        <w:rPr>
                          <w:rFonts w:eastAsiaTheme="minorEastAsia" w:hint="eastAsia"/>
                          <w:sz w:val="20"/>
                          <w:szCs w:val="20"/>
                        </w:rPr>
                        <w:t xml:space="preserve"> study in 9.4.2.4 for potential down-selection:</w:t>
                      </w:r>
                    </w:p>
                    <w:p w14:paraId="4D55E9D6"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FFS further discuss the following alternatives for </w:t>
                      </w:r>
                      <w:r w:rsidRPr="004207F0">
                        <w:rPr>
                          <w:rFonts w:eastAsiaTheme="minorEastAsia"/>
                          <w:sz w:val="20"/>
                          <w:szCs w:val="20"/>
                        </w:rPr>
                        <w:t>further</w:t>
                      </w:r>
                      <w:r w:rsidRPr="004207F0">
                        <w:rPr>
                          <w:rFonts w:eastAsiaTheme="minorEastAsia" w:hint="eastAsia"/>
                          <w:sz w:val="20"/>
                          <w:szCs w:val="20"/>
                        </w:rPr>
                        <w:t xml:space="preserve"> study in 9.4.2.4 for potential down-selection:</w:t>
                      </w:r>
                    </w:p>
                    <w:p w14:paraId="73F88D22"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Alt1</w:t>
                      </w:r>
                      <w:r w:rsidRPr="004207F0">
                        <w:rPr>
                          <w:rFonts w:eastAsiaTheme="minorEastAsia" w:hint="eastAsia"/>
                          <w:sz w:val="20"/>
                          <w:szCs w:val="20"/>
                        </w:rPr>
                        <w:t>：</w:t>
                      </w:r>
                    </w:p>
                    <w:p w14:paraId="214B3BC0"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CW and D2R in UL spectrum</w:t>
                      </w:r>
                    </w:p>
                    <w:p w14:paraId="5E400BE4"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in DL spectrum</w:t>
                      </w:r>
                    </w:p>
                    <w:p w14:paraId="5A150D2F"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 xml:space="preserve">Alt2: </w:t>
                      </w:r>
                    </w:p>
                    <w:p w14:paraId="74A7985E"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D2R and CW in UL spectrum</w:t>
                      </w:r>
                    </w:p>
                    <w:p w14:paraId="5C8D3540" w14:textId="77777777" w:rsidR="005B6002" w:rsidRPr="004207F0" w:rsidRDefault="005B6002" w:rsidP="005B6002">
                      <w:pPr>
                        <w:pStyle w:val="ListParagraph"/>
                        <w:numPr>
                          <w:ilvl w:val="1"/>
                          <w:numId w:val="63"/>
                        </w:numPr>
                        <w:contextualSpacing w:val="0"/>
                        <w:rPr>
                          <w:rFonts w:eastAsiaTheme="minorEastAsia"/>
                          <w:sz w:val="20"/>
                          <w:szCs w:val="20"/>
                        </w:rPr>
                      </w:pPr>
                      <w:r w:rsidRPr="004207F0">
                        <w:rPr>
                          <w:rFonts w:eastAsiaTheme="minorEastAsia" w:hint="eastAsia"/>
                          <w:sz w:val="20"/>
                          <w:szCs w:val="20"/>
                        </w:rPr>
                        <w:t xml:space="preserve">Alt3: </w:t>
                      </w:r>
                    </w:p>
                    <w:p w14:paraId="3040AFB1" w14:textId="77777777" w:rsidR="005B6002" w:rsidRPr="004207F0" w:rsidRDefault="005B6002" w:rsidP="005B6002">
                      <w:pPr>
                        <w:pStyle w:val="ListParagraph"/>
                        <w:numPr>
                          <w:ilvl w:val="2"/>
                          <w:numId w:val="63"/>
                        </w:numPr>
                        <w:contextualSpacing w:val="0"/>
                        <w:rPr>
                          <w:rFonts w:eastAsiaTheme="minorEastAsia"/>
                          <w:sz w:val="20"/>
                          <w:szCs w:val="20"/>
                        </w:rPr>
                      </w:pPr>
                      <w:r w:rsidRPr="004207F0">
                        <w:rPr>
                          <w:rFonts w:eastAsiaTheme="minorEastAsia" w:hint="eastAsia"/>
                          <w:sz w:val="20"/>
                          <w:szCs w:val="20"/>
                        </w:rPr>
                        <w:t>R2D, D2R and CW in DL spectrum</w:t>
                      </w:r>
                    </w:p>
                    <w:p w14:paraId="3CA0F22B"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Only for device type 1/2(backscatter)</w:t>
                      </w:r>
                    </w:p>
                    <w:p w14:paraId="05771F6F" w14:textId="77777777" w:rsidR="005B6002" w:rsidRPr="004207F0" w:rsidRDefault="005B6002" w:rsidP="005B6002">
                      <w:pPr>
                        <w:pStyle w:val="ListParagraph"/>
                        <w:numPr>
                          <w:ilvl w:val="0"/>
                          <w:numId w:val="61"/>
                        </w:numPr>
                        <w:contextualSpacing w:val="0"/>
                        <w:rPr>
                          <w:rFonts w:eastAsiaTheme="minorEastAsia"/>
                          <w:sz w:val="20"/>
                          <w:szCs w:val="20"/>
                          <w:highlight w:val="yellow"/>
                        </w:rPr>
                      </w:pPr>
                      <w:r w:rsidRPr="004207F0">
                        <w:rPr>
                          <w:rFonts w:eastAsiaTheme="minorEastAsia" w:hint="eastAsia"/>
                          <w:sz w:val="20"/>
                          <w:szCs w:val="20"/>
                          <w:highlight w:val="yellow"/>
                        </w:rPr>
                        <w:t xml:space="preserve">[FFS: RF </w:t>
                      </w:r>
                      <w:r w:rsidRPr="004207F0">
                        <w:rPr>
                          <w:rFonts w:eastAsiaTheme="minorEastAsia"/>
                          <w:sz w:val="20"/>
                          <w:szCs w:val="20"/>
                          <w:highlight w:val="yellow"/>
                        </w:rPr>
                        <w:t>energy</w:t>
                      </w:r>
                      <w:r w:rsidRPr="004207F0">
                        <w:rPr>
                          <w:rFonts w:eastAsiaTheme="minorEastAsia" w:hint="eastAsia"/>
                          <w:sz w:val="20"/>
                          <w:szCs w:val="20"/>
                          <w:highlight w:val="yellow"/>
                        </w:rPr>
                        <w:t xml:space="preserve"> harvesting]</w:t>
                      </w:r>
                    </w:p>
                    <w:p w14:paraId="45FDA790" w14:textId="77777777" w:rsidR="005B6002" w:rsidRPr="004207F0" w:rsidRDefault="005B6002" w:rsidP="005B6002">
                      <w:pPr>
                        <w:pStyle w:val="ListParagraph"/>
                        <w:numPr>
                          <w:ilvl w:val="1"/>
                          <w:numId w:val="62"/>
                        </w:numPr>
                        <w:contextualSpacing w:val="0"/>
                        <w:rPr>
                          <w:rFonts w:eastAsiaTheme="minorEastAsia"/>
                          <w:sz w:val="20"/>
                          <w:szCs w:val="20"/>
                          <w:highlight w:val="yellow"/>
                        </w:rPr>
                      </w:pPr>
                      <w:r w:rsidRPr="004207F0">
                        <w:rPr>
                          <w:rFonts w:eastAsiaTheme="minorEastAsia" w:hint="eastAsia"/>
                          <w:sz w:val="20"/>
                          <w:szCs w:val="20"/>
                          <w:highlight w:val="yellow"/>
                        </w:rPr>
                        <w:t xml:space="preserve">[If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 is powered by RF energy harvesting, BS(s) provides RF energy harvesting to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w:t>
                      </w:r>
                    </w:p>
                    <w:p w14:paraId="2F1208AB" w14:textId="77777777" w:rsidR="005B6002" w:rsidRPr="004207F0" w:rsidRDefault="005B6002" w:rsidP="005B6002">
                      <w:pPr>
                        <w:pStyle w:val="ListParagraph"/>
                        <w:numPr>
                          <w:ilvl w:val="1"/>
                          <w:numId w:val="62"/>
                        </w:numPr>
                        <w:contextualSpacing w:val="0"/>
                        <w:rPr>
                          <w:rFonts w:eastAsiaTheme="minorEastAsia"/>
                          <w:sz w:val="20"/>
                          <w:szCs w:val="20"/>
                          <w:highlight w:val="yellow"/>
                        </w:rPr>
                      </w:pPr>
                      <w:r w:rsidRPr="004207F0">
                        <w:rPr>
                          <w:rFonts w:eastAsiaTheme="minorEastAsia" w:hint="eastAsia"/>
                          <w:sz w:val="20"/>
                          <w:szCs w:val="20"/>
                          <w:highlight w:val="yellow"/>
                        </w:rPr>
                        <w:t xml:space="preserve">[If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 is powered by RF energy harvesting, UE provides RF energy harvesting to </w:t>
                      </w:r>
                      <w:proofErr w:type="spellStart"/>
                      <w:r w:rsidRPr="004207F0">
                        <w:rPr>
                          <w:rFonts w:eastAsiaTheme="minorEastAsia" w:hint="eastAsia"/>
                          <w:sz w:val="20"/>
                          <w:szCs w:val="20"/>
                          <w:highlight w:val="yellow"/>
                        </w:rPr>
                        <w:t>AIoT</w:t>
                      </w:r>
                      <w:proofErr w:type="spellEnd"/>
                      <w:r w:rsidRPr="004207F0">
                        <w:rPr>
                          <w:rFonts w:eastAsiaTheme="minorEastAsia" w:hint="eastAsia"/>
                          <w:sz w:val="20"/>
                          <w:szCs w:val="20"/>
                          <w:highlight w:val="yellow"/>
                        </w:rPr>
                        <w:t xml:space="preserve"> device]</w:t>
                      </w:r>
                    </w:p>
                    <w:p w14:paraId="61E35B4A" w14:textId="77777777" w:rsidR="005B6002" w:rsidRPr="004207F0" w:rsidRDefault="005B6002" w:rsidP="005B6002">
                      <w:pPr>
                        <w:pStyle w:val="ListParagraph"/>
                        <w:numPr>
                          <w:ilvl w:val="0"/>
                          <w:numId w:val="61"/>
                        </w:numPr>
                        <w:contextualSpacing w:val="0"/>
                        <w:rPr>
                          <w:rFonts w:eastAsiaTheme="minorEastAsia"/>
                          <w:i/>
                          <w:iCs/>
                          <w:sz w:val="20"/>
                          <w:szCs w:val="20"/>
                        </w:rPr>
                      </w:pPr>
                      <w:r w:rsidRPr="004207F0">
                        <w:rPr>
                          <w:rFonts w:eastAsiaTheme="minorEastAsia" w:hint="eastAsia"/>
                          <w:i/>
                          <w:iCs/>
                          <w:sz w:val="20"/>
                          <w:szCs w:val="20"/>
                        </w:rPr>
                        <w:t>&lt;A figure is to be provided later if needed&gt;</w:t>
                      </w:r>
                    </w:p>
                    <w:p w14:paraId="6A32178C" w14:textId="77777777" w:rsidR="005B6002" w:rsidRPr="004207F0" w:rsidRDefault="005B6002" w:rsidP="005B6002">
                      <w:pPr>
                        <w:rPr>
                          <w:rFonts w:eastAsiaTheme="minorEastAsia"/>
                          <w:i/>
                          <w:iCs/>
                          <w:sz w:val="20"/>
                          <w:szCs w:val="20"/>
                        </w:rPr>
                      </w:pPr>
                    </w:p>
                    <w:p w14:paraId="1EBE44C1" w14:textId="77777777" w:rsidR="005B6002" w:rsidRPr="004207F0" w:rsidRDefault="005B6002" w:rsidP="005B6002">
                      <w:pPr>
                        <w:rPr>
                          <w:rFonts w:eastAsiaTheme="minorEastAsia"/>
                          <w:sz w:val="20"/>
                          <w:szCs w:val="20"/>
                        </w:rPr>
                      </w:pPr>
                      <w:r w:rsidRPr="004207F0">
                        <w:rPr>
                          <w:rFonts w:eastAsiaTheme="minorEastAsia" w:hint="eastAsia"/>
                          <w:b/>
                          <w:bCs/>
                          <w:sz w:val="20"/>
                          <w:szCs w:val="20"/>
                          <w:u w:val="single"/>
                        </w:rPr>
                        <w:t xml:space="preserve">D1T1-C: </w:t>
                      </w:r>
                      <w:r w:rsidRPr="004207F0">
                        <w:rPr>
                          <w:rFonts w:eastAsiaTheme="minorEastAsia" w:hint="eastAsia"/>
                          <w:sz w:val="20"/>
                          <w:szCs w:val="20"/>
                        </w:rPr>
                        <w:t xml:space="preserve">indoor BS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with active UL transmission</w:t>
                      </w:r>
                    </w:p>
                    <w:p w14:paraId="0460735D"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Only for device type 2 with transmission </w:t>
                      </w:r>
                      <w:r w:rsidRPr="004207F0">
                        <w:rPr>
                          <w:sz w:val="20"/>
                          <w:szCs w:val="20"/>
                        </w:rPr>
                        <w:t xml:space="preserve">generated internally by the </w:t>
                      </w:r>
                      <w:proofErr w:type="gramStart"/>
                      <w:r w:rsidRPr="004207F0">
                        <w:rPr>
                          <w:sz w:val="20"/>
                          <w:szCs w:val="20"/>
                        </w:rPr>
                        <w:t>device</w:t>
                      </w:r>
                      <w:proofErr w:type="gramEnd"/>
                    </w:p>
                    <w:p w14:paraId="033662B2"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D2R in DL spectrum</w:t>
                      </w:r>
                    </w:p>
                    <w:p w14:paraId="58750B13" w14:textId="77777777" w:rsidR="005B6002" w:rsidRPr="004207F0" w:rsidRDefault="005B6002" w:rsidP="005B6002">
                      <w:pPr>
                        <w:pStyle w:val="ListParagraph"/>
                        <w:numPr>
                          <w:ilvl w:val="0"/>
                          <w:numId w:val="61"/>
                        </w:numPr>
                        <w:contextualSpacing w:val="0"/>
                        <w:rPr>
                          <w:rFonts w:eastAsiaTheme="minorEastAsia"/>
                          <w:sz w:val="20"/>
                          <w:szCs w:val="20"/>
                        </w:rPr>
                      </w:pPr>
                      <w:r w:rsidRPr="004207F0">
                        <w:rPr>
                          <w:rFonts w:eastAsiaTheme="minorEastAsia" w:hint="eastAsia"/>
                          <w:sz w:val="20"/>
                          <w:szCs w:val="20"/>
                        </w:rPr>
                        <w:t>R2D in UL spectrum</w:t>
                      </w:r>
                    </w:p>
                    <w:p w14:paraId="1D36AB87" w14:textId="77777777" w:rsidR="005B6002" w:rsidRPr="004207F0" w:rsidRDefault="005B6002" w:rsidP="005B6002">
                      <w:pPr>
                        <w:pStyle w:val="ListParagraph"/>
                        <w:numPr>
                          <w:ilvl w:val="0"/>
                          <w:numId w:val="61"/>
                        </w:numPr>
                        <w:contextualSpacing w:val="0"/>
                        <w:rPr>
                          <w:rFonts w:eastAsiaTheme="minorEastAsia"/>
                          <w:i/>
                          <w:iCs/>
                          <w:sz w:val="20"/>
                          <w:szCs w:val="20"/>
                        </w:rPr>
                      </w:pPr>
                      <w:r w:rsidRPr="004207F0">
                        <w:rPr>
                          <w:rFonts w:eastAsiaTheme="minorEastAsia" w:hint="eastAsia"/>
                          <w:i/>
                          <w:iCs/>
                          <w:sz w:val="20"/>
                          <w:szCs w:val="20"/>
                        </w:rPr>
                        <w:t>&lt;A figure is to be provided later if needed&gt;</w:t>
                      </w:r>
                    </w:p>
                    <w:p w14:paraId="555F196E" w14:textId="77777777" w:rsidR="005B6002" w:rsidRPr="004207F0" w:rsidRDefault="005B6002" w:rsidP="005B6002">
                      <w:pPr>
                        <w:rPr>
                          <w:rFonts w:eastAsiaTheme="minorEastAsia"/>
                          <w:sz w:val="20"/>
                          <w:szCs w:val="20"/>
                        </w:rPr>
                      </w:pPr>
                    </w:p>
                    <w:p w14:paraId="3C5F846D" w14:textId="77777777" w:rsidR="005B6002" w:rsidRPr="004207F0" w:rsidRDefault="005B6002" w:rsidP="005B6002">
                      <w:pPr>
                        <w:rPr>
                          <w:rFonts w:eastAsiaTheme="minorEastAsia"/>
                          <w:sz w:val="20"/>
                          <w:szCs w:val="20"/>
                        </w:rPr>
                      </w:pPr>
                      <w:r w:rsidRPr="004207F0">
                        <w:rPr>
                          <w:rFonts w:eastAsiaTheme="minorEastAsia" w:hint="eastAsia"/>
                          <w:sz w:val="20"/>
                          <w:szCs w:val="20"/>
                        </w:rPr>
                        <w:t xml:space="preserve">FFS for other </w:t>
                      </w:r>
                      <w:proofErr w:type="gramStart"/>
                      <w:r w:rsidRPr="004207F0">
                        <w:rPr>
                          <w:rFonts w:eastAsiaTheme="minorEastAsia" w:hint="eastAsia"/>
                          <w:sz w:val="20"/>
                          <w:szCs w:val="20"/>
                        </w:rPr>
                        <w:t>scenarios</w:t>
                      </w:r>
                      <w:proofErr w:type="gramEnd"/>
                    </w:p>
                    <w:p w14:paraId="61C62F2B" w14:textId="309D3770" w:rsidR="005B6002" w:rsidRPr="004207F0" w:rsidRDefault="005B6002" w:rsidP="005B6002">
                      <w:pPr>
                        <w:rPr>
                          <w:sz w:val="20"/>
                          <w:szCs w:val="20"/>
                        </w:rPr>
                      </w:pPr>
                      <w:r w:rsidRPr="004207F0">
                        <w:rPr>
                          <w:rFonts w:eastAsiaTheme="minorEastAsia" w:hint="eastAsia"/>
                          <w:sz w:val="20"/>
                          <w:szCs w:val="20"/>
                        </w:rPr>
                        <w:t xml:space="preserve">FFS other assumptions for each </w:t>
                      </w:r>
                      <w:proofErr w:type="gramStart"/>
                      <w:r w:rsidRPr="004207F0">
                        <w:rPr>
                          <w:rFonts w:eastAsiaTheme="minorEastAsia" w:hint="eastAsia"/>
                          <w:sz w:val="20"/>
                          <w:szCs w:val="20"/>
                        </w:rPr>
                        <w:t>scenario</w:t>
                      </w:r>
                      <w:proofErr w:type="gramEnd"/>
                    </w:p>
                  </w:txbxContent>
                </v:textbox>
                <w10:wrap type="topAndBottom"/>
              </v:shape>
            </w:pict>
          </mc:Fallback>
        </mc:AlternateContent>
      </w:r>
    </w:p>
    <w:p w14:paraId="47476C38" w14:textId="77777777" w:rsidR="002D5F96" w:rsidRDefault="002D5F96" w:rsidP="008369B5">
      <w:pPr>
        <w:rPr>
          <w:b/>
          <w:bCs/>
          <w:i/>
          <w:iCs/>
          <w:sz w:val="20"/>
          <w:szCs w:val="20"/>
        </w:rPr>
      </w:pPr>
    </w:p>
    <w:p w14:paraId="5EE62DB6" w14:textId="77777777" w:rsidR="002D5F96" w:rsidRDefault="002D5F96" w:rsidP="008369B5">
      <w:pPr>
        <w:rPr>
          <w:b/>
          <w:bCs/>
          <w:i/>
          <w:iCs/>
          <w:sz w:val="20"/>
          <w:szCs w:val="20"/>
        </w:rPr>
      </w:pPr>
    </w:p>
    <w:p w14:paraId="730ED823" w14:textId="77777777" w:rsidR="002D5F96" w:rsidRDefault="002D5F96" w:rsidP="008369B5">
      <w:pPr>
        <w:rPr>
          <w:b/>
          <w:bCs/>
          <w:i/>
          <w:iCs/>
          <w:sz w:val="20"/>
          <w:szCs w:val="20"/>
        </w:rPr>
      </w:pPr>
    </w:p>
    <w:p w14:paraId="198EADD8" w14:textId="77777777" w:rsidR="002D5F96" w:rsidRDefault="002D5F96" w:rsidP="008369B5">
      <w:pPr>
        <w:rPr>
          <w:b/>
          <w:bCs/>
          <w:i/>
          <w:iCs/>
          <w:sz w:val="20"/>
          <w:szCs w:val="20"/>
        </w:rPr>
      </w:pPr>
    </w:p>
    <w:p w14:paraId="292D858A" w14:textId="77777777" w:rsidR="002D5F96" w:rsidRDefault="002D5F96" w:rsidP="008369B5">
      <w:pPr>
        <w:rPr>
          <w:b/>
          <w:bCs/>
          <w:i/>
          <w:iCs/>
          <w:sz w:val="20"/>
          <w:szCs w:val="20"/>
        </w:rPr>
      </w:pPr>
    </w:p>
    <w:p w14:paraId="17FD20CD" w14:textId="77777777" w:rsidR="002D5F96" w:rsidRDefault="002D5F96" w:rsidP="008369B5">
      <w:pPr>
        <w:rPr>
          <w:b/>
          <w:bCs/>
          <w:i/>
          <w:iCs/>
          <w:sz w:val="20"/>
          <w:szCs w:val="20"/>
        </w:rPr>
      </w:pPr>
    </w:p>
    <w:p w14:paraId="02D553D7" w14:textId="77777777" w:rsidR="002D5F96" w:rsidRDefault="002D5F96" w:rsidP="008369B5">
      <w:pPr>
        <w:rPr>
          <w:b/>
          <w:bCs/>
          <w:i/>
          <w:iCs/>
          <w:sz w:val="20"/>
          <w:szCs w:val="20"/>
        </w:rPr>
      </w:pPr>
    </w:p>
    <w:p w14:paraId="4A918A80" w14:textId="77777777" w:rsidR="002D5F96" w:rsidRDefault="002D5F96" w:rsidP="008369B5">
      <w:pPr>
        <w:rPr>
          <w:b/>
          <w:bCs/>
          <w:i/>
          <w:iCs/>
          <w:sz w:val="20"/>
          <w:szCs w:val="20"/>
        </w:rPr>
      </w:pPr>
    </w:p>
    <w:p w14:paraId="2D22511F" w14:textId="77777777" w:rsidR="002D5F96" w:rsidRDefault="002D5F96" w:rsidP="008369B5">
      <w:pPr>
        <w:rPr>
          <w:b/>
          <w:bCs/>
          <w:i/>
          <w:iCs/>
          <w:sz w:val="20"/>
          <w:szCs w:val="20"/>
        </w:rPr>
      </w:pPr>
    </w:p>
    <w:p w14:paraId="2C683570" w14:textId="7EDF9C2F" w:rsidR="008369B5" w:rsidRDefault="004207F0" w:rsidP="008369B5">
      <w:pPr>
        <w:spacing w:before="100" w:beforeAutospacing="1" w:after="100"/>
        <w:rPr>
          <w:sz w:val="20"/>
          <w:szCs w:val="20"/>
        </w:rPr>
      </w:pPr>
      <w:r>
        <w:rPr>
          <w:noProof/>
          <w:sz w:val="20"/>
          <w:szCs w:val="20"/>
        </w:rPr>
        <w:lastRenderedPageBreak/>
        <mc:AlternateContent>
          <mc:Choice Requires="wps">
            <w:drawing>
              <wp:anchor distT="0" distB="0" distL="114300" distR="114300" simplePos="0" relativeHeight="251662336" behindDoc="0" locked="0" layoutInCell="1" allowOverlap="1" wp14:anchorId="3C015641" wp14:editId="0379D3A8">
                <wp:simplePos x="0" y="0"/>
                <wp:positionH relativeFrom="column">
                  <wp:posOffset>75027</wp:posOffset>
                </wp:positionH>
                <wp:positionV relativeFrom="paragraph">
                  <wp:posOffset>347971</wp:posOffset>
                </wp:positionV>
                <wp:extent cx="6073140" cy="3477260"/>
                <wp:effectExtent l="0" t="0" r="10160" b="15240"/>
                <wp:wrapTopAndBottom/>
                <wp:docPr id="582807101" name="Text Box 4"/>
                <wp:cNvGraphicFramePr/>
                <a:graphic xmlns:a="http://schemas.openxmlformats.org/drawingml/2006/main">
                  <a:graphicData uri="http://schemas.microsoft.com/office/word/2010/wordprocessingShape">
                    <wps:wsp>
                      <wps:cNvSpPr txBox="1"/>
                      <wps:spPr>
                        <a:xfrm>
                          <a:off x="0" y="0"/>
                          <a:ext cx="6073140" cy="3477260"/>
                        </a:xfrm>
                        <a:prstGeom prst="rect">
                          <a:avLst/>
                        </a:prstGeom>
                        <a:solidFill>
                          <a:schemeClr val="lt1"/>
                        </a:solidFill>
                        <a:ln w="6350">
                          <a:solidFill>
                            <a:prstClr val="black"/>
                          </a:solidFill>
                        </a:ln>
                      </wps:spPr>
                      <wps:txbx>
                        <w:txbxContent>
                          <w:p w14:paraId="3EBAA7AE" w14:textId="77777777" w:rsidR="00873851" w:rsidRPr="004207F0" w:rsidRDefault="00873851" w:rsidP="00873851">
                            <w:pPr>
                              <w:rPr>
                                <w:rFonts w:eastAsiaTheme="minorEastAsia"/>
                                <w:sz w:val="20"/>
                                <w:szCs w:val="20"/>
                              </w:rPr>
                            </w:pPr>
                            <w:r w:rsidRPr="004207F0">
                              <w:rPr>
                                <w:rFonts w:eastAsiaTheme="minorEastAsia" w:hint="eastAsia"/>
                                <w:sz w:val="20"/>
                                <w:szCs w:val="20"/>
                              </w:rPr>
                              <w:t xml:space="preserve">For Deployment </w:t>
                            </w:r>
                            <w:r w:rsidRPr="004207F0">
                              <w:rPr>
                                <w:rFonts w:eastAsiaTheme="minorEastAsia"/>
                                <w:sz w:val="20"/>
                                <w:szCs w:val="20"/>
                              </w:rPr>
                              <w:t>scenario</w:t>
                            </w:r>
                            <w:r w:rsidRPr="004207F0">
                              <w:rPr>
                                <w:rFonts w:eastAsiaTheme="minorEastAsia" w:hint="eastAsia"/>
                                <w:sz w:val="20"/>
                                <w:szCs w:val="20"/>
                              </w:rPr>
                              <w:t xml:space="preserve"> 2 with topology 2, the following scenarios are used for evaluation of coverage and coexistence,</w:t>
                            </w:r>
                          </w:p>
                          <w:p w14:paraId="19BF8E63" w14:textId="77777777" w:rsidR="00873851" w:rsidRPr="004207F0" w:rsidRDefault="00873851" w:rsidP="00873851">
                            <w:pPr>
                              <w:rPr>
                                <w:rFonts w:eastAsiaTheme="minorEastAsia"/>
                                <w:sz w:val="20"/>
                                <w:szCs w:val="20"/>
                              </w:rPr>
                            </w:pPr>
                          </w:p>
                          <w:p w14:paraId="64C62D13" w14:textId="77777777" w:rsidR="00873851" w:rsidRPr="004207F0" w:rsidRDefault="00873851" w:rsidP="00873851">
                            <w:pPr>
                              <w:rPr>
                                <w:rFonts w:eastAsiaTheme="minorEastAsia"/>
                                <w:sz w:val="20"/>
                                <w:szCs w:val="20"/>
                              </w:rPr>
                            </w:pPr>
                            <w:r w:rsidRPr="004207F0">
                              <w:rPr>
                                <w:rFonts w:eastAsiaTheme="minorEastAsia" w:hint="eastAsia"/>
                                <w:b/>
                                <w:bCs/>
                                <w:sz w:val="20"/>
                                <w:szCs w:val="20"/>
                                <w:u w:val="single"/>
                              </w:rPr>
                              <w:t>D2T2-A</w:t>
                            </w:r>
                            <w:r w:rsidRPr="004207F0">
                              <w:rPr>
                                <w:rFonts w:eastAsiaTheme="minorEastAsia" w:hint="eastAsia"/>
                                <w:sz w:val="20"/>
                                <w:szCs w:val="20"/>
                              </w:rPr>
                              <w:t xml:space="preserve">: outdoor BS + </w:t>
                            </w:r>
                            <w:r w:rsidRPr="004207F0">
                              <w:rPr>
                                <w:rFonts w:eastAsiaTheme="minorEastAsia"/>
                                <w:sz w:val="20"/>
                                <w:szCs w:val="20"/>
                              </w:rPr>
                              <w:t>Indoor Intermediate UE</w:t>
                            </w:r>
                            <w:r w:rsidRPr="004207F0">
                              <w:rPr>
                                <w:rFonts w:eastAsiaTheme="minorEastAsia" w:hint="eastAsia"/>
                                <w:sz w:val="20"/>
                                <w:szCs w:val="20"/>
                              </w:rPr>
                              <w:t xml:space="preserve">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inside CW (i.e., monostatic backscattering)</w:t>
                            </w:r>
                          </w:p>
                          <w:p w14:paraId="21BC2C30"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R2D in UL spectrum</w:t>
                            </w:r>
                          </w:p>
                          <w:p w14:paraId="4AF7F1B2"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CW and D2R in UL spectrum</w:t>
                            </w:r>
                          </w:p>
                          <w:p w14:paraId="250025B6"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[FFS: If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is powered by RF energy harvesting, </w:t>
                            </w:r>
                            <w:r w:rsidRPr="004207F0">
                              <w:rPr>
                                <w:rFonts w:eastAsiaTheme="minorEastAsia"/>
                                <w:sz w:val="20"/>
                                <w:szCs w:val="20"/>
                              </w:rPr>
                              <w:t>Intermediate UE</w:t>
                            </w:r>
                            <w:r w:rsidRPr="004207F0">
                              <w:rPr>
                                <w:rFonts w:eastAsiaTheme="minorEastAsia" w:hint="eastAsia"/>
                                <w:sz w:val="20"/>
                                <w:szCs w:val="20"/>
                              </w:rPr>
                              <w:t xml:space="preserve"> provides RF energy harvesting to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w:t>
                            </w:r>
                          </w:p>
                          <w:p w14:paraId="11B38E1D" w14:textId="77777777" w:rsidR="00873851" w:rsidRPr="004207F0" w:rsidRDefault="00873851" w:rsidP="00873851">
                            <w:pPr>
                              <w:rPr>
                                <w:rFonts w:eastAsiaTheme="minorEastAsia"/>
                                <w:sz w:val="20"/>
                                <w:szCs w:val="20"/>
                              </w:rPr>
                            </w:pPr>
                          </w:p>
                          <w:p w14:paraId="305F9D97" w14:textId="77777777" w:rsidR="00873851" w:rsidRPr="004207F0" w:rsidRDefault="00873851" w:rsidP="00873851">
                            <w:pPr>
                              <w:rPr>
                                <w:rFonts w:eastAsiaTheme="minorEastAsia"/>
                                <w:sz w:val="20"/>
                                <w:szCs w:val="20"/>
                              </w:rPr>
                            </w:pPr>
                            <w:r w:rsidRPr="004207F0">
                              <w:rPr>
                                <w:rFonts w:eastAsiaTheme="minorEastAsia" w:hint="eastAsia"/>
                                <w:b/>
                                <w:bCs/>
                                <w:sz w:val="20"/>
                                <w:szCs w:val="20"/>
                                <w:u w:val="single"/>
                              </w:rPr>
                              <w:t>D2T2-B</w:t>
                            </w:r>
                            <w:r w:rsidRPr="004207F0">
                              <w:rPr>
                                <w:rFonts w:eastAsiaTheme="minorEastAsia" w:hint="eastAsia"/>
                                <w:sz w:val="20"/>
                                <w:szCs w:val="20"/>
                              </w:rPr>
                              <w:t xml:space="preserve">: outdoor BS + </w:t>
                            </w:r>
                            <w:r w:rsidRPr="004207F0">
                              <w:rPr>
                                <w:rFonts w:eastAsiaTheme="minorEastAsia"/>
                                <w:sz w:val="20"/>
                                <w:szCs w:val="20"/>
                              </w:rPr>
                              <w:t>Indoor Intermediate UE</w:t>
                            </w:r>
                            <w:r w:rsidRPr="004207F0">
                              <w:rPr>
                                <w:rFonts w:eastAsiaTheme="minorEastAsia" w:hint="eastAsia"/>
                                <w:sz w:val="20"/>
                                <w:szCs w:val="20"/>
                              </w:rPr>
                              <w:t xml:space="preserve">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outside CW (i.e., bistatic backscattering) </w:t>
                            </w:r>
                          </w:p>
                          <w:p w14:paraId="5F2D8664"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R2D in UL spectrum </w:t>
                            </w:r>
                          </w:p>
                          <w:p w14:paraId="708990AD"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CW and D2R</w:t>
                            </w:r>
                          </w:p>
                          <w:p w14:paraId="688041B2" w14:textId="77777777" w:rsidR="00873851" w:rsidRPr="004207F0" w:rsidRDefault="00873851" w:rsidP="00873851">
                            <w:pPr>
                              <w:pStyle w:val="ListParagraph"/>
                              <w:numPr>
                                <w:ilvl w:val="1"/>
                                <w:numId w:val="64"/>
                              </w:numPr>
                              <w:contextualSpacing w:val="0"/>
                              <w:rPr>
                                <w:rFonts w:eastAsiaTheme="minorEastAsia"/>
                                <w:sz w:val="20"/>
                                <w:szCs w:val="20"/>
                              </w:rPr>
                            </w:pPr>
                            <w:r w:rsidRPr="004207F0">
                              <w:rPr>
                                <w:rFonts w:eastAsiaTheme="minorEastAsia"/>
                                <w:b/>
                                <w:bCs/>
                                <w:sz w:val="20"/>
                                <w:szCs w:val="20"/>
                                <w:u w:val="single"/>
                              </w:rPr>
                              <w:t>D</w:t>
                            </w:r>
                            <w:r w:rsidRPr="004207F0">
                              <w:rPr>
                                <w:rFonts w:eastAsiaTheme="minorEastAsia" w:hint="eastAsia"/>
                                <w:b/>
                                <w:bCs/>
                                <w:sz w:val="20"/>
                                <w:szCs w:val="20"/>
                                <w:u w:val="single"/>
                              </w:rPr>
                              <w:t>2</w:t>
                            </w:r>
                            <w:r w:rsidRPr="004207F0">
                              <w:rPr>
                                <w:rFonts w:eastAsiaTheme="minorEastAsia"/>
                                <w:b/>
                                <w:bCs/>
                                <w:sz w:val="20"/>
                                <w:szCs w:val="20"/>
                                <w:u w:val="single"/>
                              </w:rPr>
                              <w:t>T</w:t>
                            </w:r>
                            <w:r w:rsidRPr="004207F0">
                              <w:rPr>
                                <w:rFonts w:eastAsiaTheme="minorEastAsia" w:hint="eastAsia"/>
                                <w:b/>
                                <w:bCs/>
                                <w:sz w:val="20"/>
                                <w:szCs w:val="20"/>
                                <w:u w:val="single"/>
                              </w:rPr>
                              <w:t>2</w:t>
                            </w:r>
                            <w:r w:rsidRPr="004207F0">
                              <w:rPr>
                                <w:rFonts w:eastAsiaTheme="minorEastAsia"/>
                                <w:b/>
                                <w:bCs/>
                                <w:sz w:val="20"/>
                                <w:szCs w:val="20"/>
                                <w:u w:val="single"/>
                              </w:rPr>
                              <w:t>-B1</w:t>
                            </w:r>
                            <w:r w:rsidRPr="004207F0">
                              <w:rPr>
                                <w:rFonts w:eastAsiaTheme="minorEastAsia" w:hint="eastAsia"/>
                                <w:b/>
                                <w:bCs/>
                                <w:sz w:val="20"/>
                                <w:szCs w:val="20"/>
                                <w:u w:val="single"/>
                              </w:rPr>
                              <w:t>:</w:t>
                            </w:r>
                            <w:r w:rsidRPr="004207F0">
                              <w:rPr>
                                <w:rFonts w:eastAsiaTheme="minorEastAsia"/>
                                <w:sz w:val="20"/>
                                <w:szCs w:val="20"/>
                              </w:rPr>
                              <w:t xml:space="preserve"> </w:t>
                            </w:r>
                            <w:r w:rsidRPr="004207F0">
                              <w:rPr>
                                <w:rFonts w:eastAsiaTheme="minorEastAsia" w:hint="eastAsia"/>
                                <w:sz w:val="20"/>
                                <w:szCs w:val="20"/>
                              </w:rPr>
                              <w:t>in DL spectrum,</w:t>
                            </w:r>
                          </w:p>
                          <w:p w14:paraId="1B652574" w14:textId="77777777" w:rsidR="00873851" w:rsidRPr="004207F0" w:rsidRDefault="00873851" w:rsidP="00873851">
                            <w:pPr>
                              <w:pStyle w:val="ListParagraph"/>
                              <w:numPr>
                                <w:ilvl w:val="1"/>
                                <w:numId w:val="64"/>
                              </w:numPr>
                              <w:contextualSpacing w:val="0"/>
                              <w:rPr>
                                <w:rFonts w:eastAsiaTheme="minorEastAsia"/>
                                <w:sz w:val="20"/>
                                <w:szCs w:val="20"/>
                              </w:rPr>
                            </w:pPr>
                            <w:r w:rsidRPr="004207F0">
                              <w:rPr>
                                <w:rFonts w:eastAsiaTheme="minorEastAsia"/>
                                <w:b/>
                                <w:bCs/>
                                <w:sz w:val="20"/>
                                <w:szCs w:val="20"/>
                                <w:u w:val="single"/>
                              </w:rPr>
                              <w:t>D</w:t>
                            </w:r>
                            <w:r w:rsidRPr="004207F0">
                              <w:rPr>
                                <w:rFonts w:eastAsiaTheme="minorEastAsia" w:hint="eastAsia"/>
                                <w:b/>
                                <w:bCs/>
                                <w:sz w:val="20"/>
                                <w:szCs w:val="20"/>
                                <w:u w:val="single"/>
                              </w:rPr>
                              <w:t>2</w:t>
                            </w:r>
                            <w:r w:rsidRPr="004207F0">
                              <w:rPr>
                                <w:rFonts w:eastAsiaTheme="minorEastAsia"/>
                                <w:b/>
                                <w:bCs/>
                                <w:sz w:val="20"/>
                                <w:szCs w:val="20"/>
                                <w:u w:val="single"/>
                              </w:rPr>
                              <w:t>T</w:t>
                            </w:r>
                            <w:r w:rsidRPr="004207F0">
                              <w:rPr>
                                <w:rFonts w:eastAsiaTheme="minorEastAsia" w:hint="eastAsia"/>
                                <w:b/>
                                <w:bCs/>
                                <w:sz w:val="20"/>
                                <w:szCs w:val="20"/>
                                <w:u w:val="single"/>
                              </w:rPr>
                              <w:t>2</w:t>
                            </w:r>
                            <w:r w:rsidRPr="004207F0">
                              <w:rPr>
                                <w:rFonts w:eastAsiaTheme="minorEastAsia"/>
                                <w:b/>
                                <w:bCs/>
                                <w:sz w:val="20"/>
                                <w:szCs w:val="20"/>
                                <w:u w:val="single"/>
                              </w:rPr>
                              <w:t>-B2</w:t>
                            </w:r>
                            <w:r w:rsidRPr="004207F0">
                              <w:rPr>
                                <w:rFonts w:eastAsiaTheme="minorEastAsia" w:hint="eastAsia"/>
                                <w:b/>
                                <w:bCs/>
                                <w:sz w:val="20"/>
                                <w:szCs w:val="20"/>
                                <w:u w:val="single"/>
                              </w:rPr>
                              <w:t>:</w:t>
                            </w:r>
                            <w:r w:rsidRPr="004207F0">
                              <w:rPr>
                                <w:rFonts w:eastAsiaTheme="minorEastAsia"/>
                                <w:sz w:val="20"/>
                                <w:szCs w:val="20"/>
                              </w:rPr>
                              <w:t xml:space="preserve"> </w:t>
                            </w:r>
                            <w:r w:rsidRPr="004207F0">
                              <w:rPr>
                                <w:rFonts w:eastAsiaTheme="minorEastAsia" w:hint="eastAsia"/>
                                <w:sz w:val="20"/>
                                <w:szCs w:val="20"/>
                              </w:rPr>
                              <w:t xml:space="preserve">in UL spectrum, </w:t>
                            </w:r>
                          </w:p>
                          <w:p w14:paraId="125A9A2D"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[FFS: RF </w:t>
                            </w:r>
                            <w:r w:rsidRPr="004207F0">
                              <w:rPr>
                                <w:rFonts w:eastAsiaTheme="minorEastAsia"/>
                                <w:sz w:val="20"/>
                                <w:szCs w:val="20"/>
                              </w:rPr>
                              <w:t>energy</w:t>
                            </w:r>
                            <w:r w:rsidRPr="004207F0">
                              <w:rPr>
                                <w:rFonts w:eastAsiaTheme="minorEastAsia" w:hint="eastAsia"/>
                                <w:sz w:val="20"/>
                                <w:szCs w:val="20"/>
                              </w:rPr>
                              <w:t xml:space="preserve"> harvesting]</w:t>
                            </w:r>
                          </w:p>
                          <w:p w14:paraId="38D96B51" w14:textId="77777777" w:rsidR="00873851" w:rsidRPr="004207F0" w:rsidRDefault="00873851" w:rsidP="00873851">
                            <w:pPr>
                              <w:pStyle w:val="ListParagraph"/>
                              <w:numPr>
                                <w:ilvl w:val="1"/>
                                <w:numId w:val="62"/>
                              </w:numPr>
                              <w:contextualSpacing w:val="0"/>
                              <w:rPr>
                                <w:rFonts w:eastAsiaTheme="minorEastAsia"/>
                                <w:sz w:val="20"/>
                                <w:szCs w:val="20"/>
                              </w:rPr>
                            </w:pPr>
                            <w:r w:rsidRPr="004207F0">
                              <w:rPr>
                                <w:rFonts w:eastAsiaTheme="minorEastAsia" w:hint="eastAsia"/>
                                <w:sz w:val="20"/>
                                <w:szCs w:val="20"/>
                              </w:rPr>
                              <w:t>[</w:t>
                            </w:r>
                            <w:r w:rsidRPr="004207F0">
                              <w:rPr>
                                <w:rFonts w:eastAsiaTheme="minorEastAsia"/>
                                <w:b/>
                                <w:bCs/>
                                <w:sz w:val="20"/>
                                <w:szCs w:val="20"/>
                                <w:u w:val="single"/>
                              </w:rPr>
                              <w:t>D</w:t>
                            </w:r>
                            <w:r w:rsidRPr="004207F0">
                              <w:rPr>
                                <w:rFonts w:eastAsiaTheme="minorEastAsia" w:hint="eastAsia"/>
                                <w:b/>
                                <w:bCs/>
                                <w:sz w:val="20"/>
                                <w:szCs w:val="20"/>
                                <w:u w:val="single"/>
                              </w:rPr>
                              <w:t>2</w:t>
                            </w:r>
                            <w:r w:rsidRPr="004207F0">
                              <w:rPr>
                                <w:rFonts w:eastAsiaTheme="minorEastAsia"/>
                                <w:b/>
                                <w:bCs/>
                                <w:sz w:val="20"/>
                                <w:szCs w:val="20"/>
                                <w:u w:val="single"/>
                              </w:rPr>
                              <w:t>T</w:t>
                            </w:r>
                            <w:r w:rsidRPr="004207F0">
                              <w:rPr>
                                <w:rFonts w:eastAsiaTheme="minorEastAsia" w:hint="eastAsia"/>
                                <w:b/>
                                <w:bCs/>
                                <w:sz w:val="20"/>
                                <w:szCs w:val="20"/>
                                <w:u w:val="single"/>
                              </w:rPr>
                              <w:t>2</w:t>
                            </w:r>
                            <w:r w:rsidRPr="004207F0">
                              <w:rPr>
                                <w:rFonts w:eastAsiaTheme="minorEastAsia"/>
                                <w:b/>
                                <w:bCs/>
                                <w:sz w:val="20"/>
                                <w:szCs w:val="20"/>
                                <w:u w:val="single"/>
                              </w:rPr>
                              <w:t>-B1</w:t>
                            </w:r>
                            <w:r w:rsidRPr="004207F0">
                              <w:rPr>
                                <w:rFonts w:eastAsiaTheme="minorEastAsia" w:hint="eastAsia"/>
                                <w:b/>
                                <w:bCs/>
                                <w:sz w:val="20"/>
                                <w:szCs w:val="20"/>
                                <w:u w:val="single"/>
                              </w:rPr>
                              <w:t xml:space="preserve">: </w:t>
                            </w:r>
                            <w:r w:rsidRPr="004207F0">
                              <w:rPr>
                                <w:rFonts w:eastAsiaTheme="minorEastAsia" w:hint="eastAsia"/>
                                <w:sz w:val="20"/>
                                <w:szCs w:val="20"/>
                              </w:rPr>
                              <w:t xml:space="preserve">If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is powered by RF energy harvesting, BS(s) provides RF energy harvesting to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w:t>
                            </w:r>
                          </w:p>
                          <w:p w14:paraId="07F6DA65" w14:textId="77777777" w:rsidR="00873851" w:rsidRPr="004207F0" w:rsidRDefault="00873851" w:rsidP="00873851">
                            <w:pPr>
                              <w:pStyle w:val="ListParagraph"/>
                              <w:numPr>
                                <w:ilvl w:val="1"/>
                                <w:numId w:val="62"/>
                              </w:numPr>
                              <w:contextualSpacing w:val="0"/>
                              <w:rPr>
                                <w:rFonts w:eastAsiaTheme="minorEastAsia"/>
                                <w:sz w:val="20"/>
                                <w:szCs w:val="20"/>
                              </w:rPr>
                            </w:pPr>
                            <w:r w:rsidRPr="004207F0">
                              <w:rPr>
                                <w:rFonts w:eastAsiaTheme="minorEastAsia" w:hint="eastAsia"/>
                                <w:sz w:val="20"/>
                                <w:szCs w:val="20"/>
                              </w:rPr>
                              <w:t>[</w:t>
                            </w:r>
                            <w:r w:rsidRPr="004207F0">
                              <w:rPr>
                                <w:rFonts w:eastAsiaTheme="minorEastAsia"/>
                                <w:b/>
                                <w:bCs/>
                                <w:sz w:val="20"/>
                                <w:szCs w:val="20"/>
                                <w:u w:val="single"/>
                              </w:rPr>
                              <w:t>D</w:t>
                            </w:r>
                            <w:r w:rsidRPr="004207F0">
                              <w:rPr>
                                <w:rFonts w:eastAsiaTheme="minorEastAsia" w:hint="eastAsia"/>
                                <w:b/>
                                <w:bCs/>
                                <w:sz w:val="20"/>
                                <w:szCs w:val="20"/>
                                <w:u w:val="single"/>
                              </w:rPr>
                              <w:t>2</w:t>
                            </w:r>
                            <w:r w:rsidRPr="004207F0">
                              <w:rPr>
                                <w:rFonts w:eastAsiaTheme="minorEastAsia"/>
                                <w:b/>
                                <w:bCs/>
                                <w:sz w:val="20"/>
                                <w:szCs w:val="20"/>
                                <w:u w:val="single"/>
                              </w:rPr>
                              <w:t>T</w:t>
                            </w:r>
                            <w:r w:rsidRPr="004207F0">
                              <w:rPr>
                                <w:rFonts w:eastAsiaTheme="minorEastAsia" w:hint="eastAsia"/>
                                <w:b/>
                                <w:bCs/>
                                <w:sz w:val="20"/>
                                <w:szCs w:val="20"/>
                                <w:u w:val="single"/>
                              </w:rPr>
                              <w:t>2</w:t>
                            </w:r>
                            <w:r w:rsidRPr="004207F0">
                              <w:rPr>
                                <w:rFonts w:eastAsiaTheme="minorEastAsia"/>
                                <w:b/>
                                <w:bCs/>
                                <w:sz w:val="20"/>
                                <w:szCs w:val="20"/>
                                <w:u w:val="single"/>
                              </w:rPr>
                              <w:t>-B2</w:t>
                            </w:r>
                            <w:r w:rsidRPr="004207F0">
                              <w:rPr>
                                <w:rFonts w:eastAsiaTheme="minorEastAsia" w:hint="eastAsia"/>
                                <w:b/>
                                <w:bCs/>
                                <w:sz w:val="20"/>
                                <w:szCs w:val="20"/>
                                <w:u w:val="single"/>
                              </w:rPr>
                              <w:t xml:space="preserve">: </w:t>
                            </w:r>
                            <w:r w:rsidRPr="004207F0">
                              <w:rPr>
                                <w:rFonts w:eastAsiaTheme="minorEastAsia" w:hint="eastAsia"/>
                                <w:sz w:val="20"/>
                                <w:szCs w:val="20"/>
                              </w:rPr>
                              <w:t xml:space="preserve">If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is powered by RF energy harvesting, UE provides RF energy harvesting to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w:t>
                            </w:r>
                          </w:p>
                          <w:p w14:paraId="2425119C" w14:textId="77777777" w:rsidR="00873851" w:rsidRPr="004207F0" w:rsidRDefault="00873851" w:rsidP="00873851">
                            <w:pPr>
                              <w:rPr>
                                <w:rFonts w:eastAsiaTheme="minorEastAsia"/>
                                <w:sz w:val="20"/>
                                <w:szCs w:val="20"/>
                              </w:rPr>
                            </w:pPr>
                            <w:r w:rsidRPr="004207F0">
                              <w:rPr>
                                <w:rFonts w:eastAsiaTheme="minorEastAsia" w:hint="eastAsia"/>
                                <w:b/>
                                <w:bCs/>
                                <w:sz w:val="20"/>
                                <w:szCs w:val="20"/>
                                <w:u w:val="single"/>
                              </w:rPr>
                              <w:t xml:space="preserve">D2T2-C: </w:t>
                            </w:r>
                            <w:r w:rsidRPr="004207F0">
                              <w:rPr>
                                <w:rFonts w:eastAsiaTheme="minorEastAsia" w:hint="eastAsia"/>
                                <w:sz w:val="20"/>
                                <w:szCs w:val="20"/>
                              </w:rPr>
                              <w:t xml:space="preserve">outdoor BS + </w:t>
                            </w:r>
                            <w:r w:rsidRPr="004207F0">
                              <w:rPr>
                                <w:rFonts w:eastAsiaTheme="minorEastAsia"/>
                                <w:sz w:val="20"/>
                                <w:szCs w:val="20"/>
                              </w:rPr>
                              <w:t>Indoor Intermediate UE</w:t>
                            </w:r>
                            <w:r w:rsidRPr="004207F0">
                              <w:rPr>
                                <w:rFonts w:eastAsiaTheme="minorEastAsia" w:hint="eastAsia"/>
                                <w:sz w:val="20"/>
                                <w:szCs w:val="20"/>
                              </w:rPr>
                              <w:t xml:space="preserve">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with active UL transmission</w:t>
                            </w:r>
                          </w:p>
                          <w:p w14:paraId="3D215B00" w14:textId="77777777" w:rsidR="00873851" w:rsidRPr="004207F0" w:rsidRDefault="00873851" w:rsidP="00873851">
                            <w:pPr>
                              <w:rPr>
                                <w:rFonts w:eastAsiaTheme="minorEastAsia"/>
                                <w:sz w:val="20"/>
                                <w:szCs w:val="20"/>
                              </w:rPr>
                            </w:pPr>
                          </w:p>
                          <w:p w14:paraId="43ACD3DC" w14:textId="77777777" w:rsidR="00873851" w:rsidRPr="004207F0" w:rsidRDefault="00873851" w:rsidP="00873851">
                            <w:pPr>
                              <w:rPr>
                                <w:rFonts w:eastAsiaTheme="minorEastAsia"/>
                                <w:sz w:val="20"/>
                                <w:szCs w:val="20"/>
                              </w:rPr>
                            </w:pPr>
                            <w:r w:rsidRPr="004207F0">
                              <w:rPr>
                                <w:rFonts w:eastAsiaTheme="minorEastAsia" w:hint="eastAsia"/>
                                <w:sz w:val="20"/>
                                <w:szCs w:val="20"/>
                              </w:rPr>
                              <w:t xml:space="preserve">FFS for other </w:t>
                            </w:r>
                            <w:proofErr w:type="gramStart"/>
                            <w:r w:rsidRPr="004207F0">
                              <w:rPr>
                                <w:rFonts w:eastAsiaTheme="minorEastAsia" w:hint="eastAsia"/>
                                <w:sz w:val="20"/>
                                <w:szCs w:val="20"/>
                              </w:rPr>
                              <w:t>scenarios</w:t>
                            </w:r>
                            <w:proofErr w:type="gramEnd"/>
                          </w:p>
                          <w:p w14:paraId="584875FD" w14:textId="77777777" w:rsidR="00873851" w:rsidRPr="004207F0" w:rsidRDefault="00873851" w:rsidP="00873851">
                            <w:pPr>
                              <w:rPr>
                                <w:rFonts w:eastAsiaTheme="minorEastAsia"/>
                                <w:sz w:val="20"/>
                                <w:szCs w:val="20"/>
                              </w:rPr>
                            </w:pPr>
                            <w:r w:rsidRPr="004207F0">
                              <w:rPr>
                                <w:rFonts w:eastAsiaTheme="minorEastAsia" w:hint="eastAsia"/>
                                <w:sz w:val="20"/>
                                <w:szCs w:val="20"/>
                              </w:rPr>
                              <w:t xml:space="preserve">FFS other assumptions for each </w:t>
                            </w:r>
                            <w:proofErr w:type="gramStart"/>
                            <w:r w:rsidRPr="004207F0">
                              <w:rPr>
                                <w:rFonts w:eastAsiaTheme="minorEastAsia" w:hint="eastAsia"/>
                                <w:sz w:val="20"/>
                                <w:szCs w:val="20"/>
                              </w:rPr>
                              <w:t>scenario</w:t>
                            </w:r>
                            <w:proofErr w:type="gramEnd"/>
                          </w:p>
                          <w:p w14:paraId="75CBCFEB" w14:textId="77777777" w:rsidR="00873851" w:rsidRDefault="008738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C015641" id="Text Box 4" o:spid="_x0000_s1028" type="#_x0000_t202" style="position:absolute;margin-left:5.9pt;margin-top:27.4pt;width:478.2pt;height:273.8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" fillcolor="white [3201]" strokeweight=".5pt">
                <v:textbox>
                  <w:txbxContent>
                    <w:p w14:paraId="3EBAA7AE" w14:textId="77777777" w:rsidR="00873851" w:rsidRPr="004207F0" w:rsidRDefault="00873851" w:rsidP="00873851">
                      <w:pPr>
                        <w:rPr>
                          <w:rFonts w:eastAsiaTheme="minorEastAsia"/>
                          <w:sz w:val="20"/>
                          <w:szCs w:val="20"/>
                        </w:rPr>
                      </w:pPr>
                      <w:r w:rsidRPr="004207F0">
                        <w:rPr>
                          <w:rFonts w:eastAsiaTheme="minorEastAsia" w:hint="eastAsia"/>
                          <w:sz w:val="20"/>
                          <w:szCs w:val="20"/>
                        </w:rPr>
                        <w:t xml:space="preserve">For Deployment </w:t>
                      </w:r>
                      <w:r w:rsidRPr="004207F0">
                        <w:rPr>
                          <w:rFonts w:eastAsiaTheme="minorEastAsia"/>
                          <w:sz w:val="20"/>
                          <w:szCs w:val="20"/>
                        </w:rPr>
                        <w:t>scenario</w:t>
                      </w:r>
                      <w:r w:rsidRPr="004207F0">
                        <w:rPr>
                          <w:rFonts w:eastAsiaTheme="minorEastAsia" w:hint="eastAsia"/>
                          <w:sz w:val="20"/>
                          <w:szCs w:val="20"/>
                        </w:rPr>
                        <w:t xml:space="preserve"> 2 with topology 2, the following scenarios are used for evaluation of coverage and coexistence,</w:t>
                      </w:r>
                    </w:p>
                    <w:p w14:paraId="19BF8E63" w14:textId="77777777" w:rsidR="00873851" w:rsidRPr="004207F0" w:rsidRDefault="00873851" w:rsidP="00873851">
                      <w:pPr>
                        <w:rPr>
                          <w:rFonts w:eastAsiaTheme="minorEastAsia"/>
                          <w:sz w:val="20"/>
                          <w:szCs w:val="20"/>
                        </w:rPr>
                      </w:pPr>
                    </w:p>
                    <w:p w14:paraId="64C62D13" w14:textId="77777777" w:rsidR="00873851" w:rsidRPr="004207F0" w:rsidRDefault="00873851" w:rsidP="00873851">
                      <w:pPr>
                        <w:rPr>
                          <w:rFonts w:eastAsiaTheme="minorEastAsia"/>
                          <w:sz w:val="20"/>
                          <w:szCs w:val="20"/>
                        </w:rPr>
                      </w:pPr>
                      <w:r w:rsidRPr="004207F0">
                        <w:rPr>
                          <w:rFonts w:eastAsiaTheme="minorEastAsia" w:hint="eastAsia"/>
                          <w:b/>
                          <w:bCs/>
                          <w:sz w:val="20"/>
                          <w:szCs w:val="20"/>
                          <w:u w:val="single"/>
                        </w:rPr>
                        <w:t>D2T2-A</w:t>
                      </w:r>
                      <w:r w:rsidRPr="004207F0">
                        <w:rPr>
                          <w:rFonts w:eastAsiaTheme="minorEastAsia" w:hint="eastAsia"/>
                          <w:sz w:val="20"/>
                          <w:szCs w:val="20"/>
                        </w:rPr>
                        <w:t xml:space="preserve">: outdoor BS + </w:t>
                      </w:r>
                      <w:r w:rsidRPr="004207F0">
                        <w:rPr>
                          <w:rFonts w:eastAsiaTheme="minorEastAsia"/>
                          <w:sz w:val="20"/>
                          <w:szCs w:val="20"/>
                        </w:rPr>
                        <w:t>Indoor Intermediate UE</w:t>
                      </w:r>
                      <w:r w:rsidRPr="004207F0">
                        <w:rPr>
                          <w:rFonts w:eastAsiaTheme="minorEastAsia" w:hint="eastAsia"/>
                          <w:sz w:val="20"/>
                          <w:szCs w:val="20"/>
                        </w:rPr>
                        <w:t xml:space="preserve">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inside CW (i.e., monostatic backscattering)</w:t>
                      </w:r>
                    </w:p>
                    <w:p w14:paraId="21BC2C30"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R2D in UL spectrum</w:t>
                      </w:r>
                    </w:p>
                    <w:p w14:paraId="4AF7F1B2"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CW and D2R in UL spectrum</w:t>
                      </w:r>
                    </w:p>
                    <w:p w14:paraId="250025B6"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[FFS: If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is powered by RF energy harvesting, </w:t>
                      </w:r>
                      <w:r w:rsidRPr="004207F0">
                        <w:rPr>
                          <w:rFonts w:eastAsiaTheme="minorEastAsia"/>
                          <w:sz w:val="20"/>
                          <w:szCs w:val="20"/>
                        </w:rPr>
                        <w:t>Intermediate UE</w:t>
                      </w:r>
                      <w:r w:rsidRPr="004207F0">
                        <w:rPr>
                          <w:rFonts w:eastAsiaTheme="minorEastAsia" w:hint="eastAsia"/>
                          <w:sz w:val="20"/>
                          <w:szCs w:val="20"/>
                        </w:rPr>
                        <w:t xml:space="preserve"> provides RF energy harvesting to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w:t>
                      </w:r>
                    </w:p>
                    <w:p w14:paraId="11B38E1D" w14:textId="77777777" w:rsidR="00873851" w:rsidRPr="004207F0" w:rsidRDefault="00873851" w:rsidP="00873851">
                      <w:pPr>
                        <w:rPr>
                          <w:rFonts w:eastAsiaTheme="minorEastAsia"/>
                          <w:sz w:val="20"/>
                          <w:szCs w:val="20"/>
                        </w:rPr>
                      </w:pPr>
                    </w:p>
                    <w:p w14:paraId="305F9D97" w14:textId="77777777" w:rsidR="00873851" w:rsidRPr="004207F0" w:rsidRDefault="00873851" w:rsidP="00873851">
                      <w:pPr>
                        <w:rPr>
                          <w:rFonts w:eastAsiaTheme="minorEastAsia"/>
                          <w:sz w:val="20"/>
                          <w:szCs w:val="20"/>
                        </w:rPr>
                      </w:pPr>
                      <w:r w:rsidRPr="004207F0">
                        <w:rPr>
                          <w:rFonts w:eastAsiaTheme="minorEastAsia" w:hint="eastAsia"/>
                          <w:b/>
                          <w:bCs/>
                          <w:sz w:val="20"/>
                          <w:szCs w:val="20"/>
                          <w:u w:val="single"/>
                        </w:rPr>
                        <w:t>D2T2-B</w:t>
                      </w:r>
                      <w:r w:rsidRPr="004207F0">
                        <w:rPr>
                          <w:rFonts w:eastAsiaTheme="minorEastAsia" w:hint="eastAsia"/>
                          <w:sz w:val="20"/>
                          <w:szCs w:val="20"/>
                        </w:rPr>
                        <w:t xml:space="preserve">: outdoor BS + </w:t>
                      </w:r>
                      <w:r w:rsidRPr="004207F0">
                        <w:rPr>
                          <w:rFonts w:eastAsiaTheme="minorEastAsia"/>
                          <w:sz w:val="20"/>
                          <w:szCs w:val="20"/>
                        </w:rPr>
                        <w:t>Indoor Intermediate UE</w:t>
                      </w:r>
                      <w:r w:rsidRPr="004207F0">
                        <w:rPr>
                          <w:rFonts w:eastAsiaTheme="minorEastAsia" w:hint="eastAsia"/>
                          <w:sz w:val="20"/>
                          <w:szCs w:val="20"/>
                        </w:rPr>
                        <w:t xml:space="preserve">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outside CW (i.e., bistatic backscattering) </w:t>
                      </w:r>
                    </w:p>
                    <w:p w14:paraId="5F2D8664"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R2D in UL spectrum </w:t>
                      </w:r>
                    </w:p>
                    <w:p w14:paraId="708990AD"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CW and D2R</w:t>
                      </w:r>
                    </w:p>
                    <w:p w14:paraId="688041B2" w14:textId="77777777" w:rsidR="00873851" w:rsidRPr="004207F0" w:rsidRDefault="00873851" w:rsidP="00873851">
                      <w:pPr>
                        <w:pStyle w:val="ListParagraph"/>
                        <w:numPr>
                          <w:ilvl w:val="1"/>
                          <w:numId w:val="64"/>
                        </w:numPr>
                        <w:contextualSpacing w:val="0"/>
                        <w:rPr>
                          <w:rFonts w:eastAsiaTheme="minorEastAsia"/>
                          <w:sz w:val="20"/>
                          <w:szCs w:val="20"/>
                        </w:rPr>
                      </w:pPr>
                      <w:r w:rsidRPr="004207F0">
                        <w:rPr>
                          <w:rFonts w:eastAsiaTheme="minorEastAsia"/>
                          <w:b/>
                          <w:bCs/>
                          <w:sz w:val="20"/>
                          <w:szCs w:val="20"/>
                          <w:u w:val="single"/>
                        </w:rPr>
                        <w:t>D</w:t>
                      </w:r>
                      <w:r w:rsidRPr="004207F0">
                        <w:rPr>
                          <w:rFonts w:eastAsiaTheme="minorEastAsia" w:hint="eastAsia"/>
                          <w:b/>
                          <w:bCs/>
                          <w:sz w:val="20"/>
                          <w:szCs w:val="20"/>
                          <w:u w:val="single"/>
                        </w:rPr>
                        <w:t>2</w:t>
                      </w:r>
                      <w:r w:rsidRPr="004207F0">
                        <w:rPr>
                          <w:rFonts w:eastAsiaTheme="minorEastAsia"/>
                          <w:b/>
                          <w:bCs/>
                          <w:sz w:val="20"/>
                          <w:szCs w:val="20"/>
                          <w:u w:val="single"/>
                        </w:rPr>
                        <w:t>T</w:t>
                      </w:r>
                      <w:r w:rsidRPr="004207F0">
                        <w:rPr>
                          <w:rFonts w:eastAsiaTheme="minorEastAsia" w:hint="eastAsia"/>
                          <w:b/>
                          <w:bCs/>
                          <w:sz w:val="20"/>
                          <w:szCs w:val="20"/>
                          <w:u w:val="single"/>
                        </w:rPr>
                        <w:t>2</w:t>
                      </w:r>
                      <w:r w:rsidRPr="004207F0">
                        <w:rPr>
                          <w:rFonts w:eastAsiaTheme="minorEastAsia"/>
                          <w:b/>
                          <w:bCs/>
                          <w:sz w:val="20"/>
                          <w:szCs w:val="20"/>
                          <w:u w:val="single"/>
                        </w:rPr>
                        <w:t>-B1</w:t>
                      </w:r>
                      <w:r w:rsidRPr="004207F0">
                        <w:rPr>
                          <w:rFonts w:eastAsiaTheme="minorEastAsia" w:hint="eastAsia"/>
                          <w:b/>
                          <w:bCs/>
                          <w:sz w:val="20"/>
                          <w:szCs w:val="20"/>
                          <w:u w:val="single"/>
                        </w:rPr>
                        <w:t>:</w:t>
                      </w:r>
                      <w:r w:rsidRPr="004207F0">
                        <w:rPr>
                          <w:rFonts w:eastAsiaTheme="minorEastAsia"/>
                          <w:sz w:val="20"/>
                          <w:szCs w:val="20"/>
                        </w:rPr>
                        <w:t xml:space="preserve"> </w:t>
                      </w:r>
                      <w:r w:rsidRPr="004207F0">
                        <w:rPr>
                          <w:rFonts w:eastAsiaTheme="minorEastAsia" w:hint="eastAsia"/>
                          <w:sz w:val="20"/>
                          <w:szCs w:val="20"/>
                        </w:rPr>
                        <w:t>in DL spectrum,</w:t>
                      </w:r>
                    </w:p>
                    <w:p w14:paraId="1B652574" w14:textId="77777777" w:rsidR="00873851" w:rsidRPr="004207F0" w:rsidRDefault="00873851" w:rsidP="00873851">
                      <w:pPr>
                        <w:pStyle w:val="ListParagraph"/>
                        <w:numPr>
                          <w:ilvl w:val="1"/>
                          <w:numId w:val="64"/>
                        </w:numPr>
                        <w:contextualSpacing w:val="0"/>
                        <w:rPr>
                          <w:rFonts w:eastAsiaTheme="minorEastAsia"/>
                          <w:sz w:val="20"/>
                          <w:szCs w:val="20"/>
                        </w:rPr>
                      </w:pPr>
                      <w:r w:rsidRPr="004207F0">
                        <w:rPr>
                          <w:rFonts w:eastAsiaTheme="minorEastAsia"/>
                          <w:b/>
                          <w:bCs/>
                          <w:sz w:val="20"/>
                          <w:szCs w:val="20"/>
                          <w:u w:val="single"/>
                        </w:rPr>
                        <w:t>D</w:t>
                      </w:r>
                      <w:r w:rsidRPr="004207F0">
                        <w:rPr>
                          <w:rFonts w:eastAsiaTheme="minorEastAsia" w:hint="eastAsia"/>
                          <w:b/>
                          <w:bCs/>
                          <w:sz w:val="20"/>
                          <w:szCs w:val="20"/>
                          <w:u w:val="single"/>
                        </w:rPr>
                        <w:t>2</w:t>
                      </w:r>
                      <w:r w:rsidRPr="004207F0">
                        <w:rPr>
                          <w:rFonts w:eastAsiaTheme="minorEastAsia"/>
                          <w:b/>
                          <w:bCs/>
                          <w:sz w:val="20"/>
                          <w:szCs w:val="20"/>
                          <w:u w:val="single"/>
                        </w:rPr>
                        <w:t>T</w:t>
                      </w:r>
                      <w:r w:rsidRPr="004207F0">
                        <w:rPr>
                          <w:rFonts w:eastAsiaTheme="minorEastAsia" w:hint="eastAsia"/>
                          <w:b/>
                          <w:bCs/>
                          <w:sz w:val="20"/>
                          <w:szCs w:val="20"/>
                          <w:u w:val="single"/>
                        </w:rPr>
                        <w:t>2</w:t>
                      </w:r>
                      <w:r w:rsidRPr="004207F0">
                        <w:rPr>
                          <w:rFonts w:eastAsiaTheme="minorEastAsia"/>
                          <w:b/>
                          <w:bCs/>
                          <w:sz w:val="20"/>
                          <w:szCs w:val="20"/>
                          <w:u w:val="single"/>
                        </w:rPr>
                        <w:t>-B2</w:t>
                      </w:r>
                      <w:r w:rsidRPr="004207F0">
                        <w:rPr>
                          <w:rFonts w:eastAsiaTheme="minorEastAsia" w:hint="eastAsia"/>
                          <w:b/>
                          <w:bCs/>
                          <w:sz w:val="20"/>
                          <w:szCs w:val="20"/>
                          <w:u w:val="single"/>
                        </w:rPr>
                        <w:t>:</w:t>
                      </w:r>
                      <w:r w:rsidRPr="004207F0">
                        <w:rPr>
                          <w:rFonts w:eastAsiaTheme="minorEastAsia"/>
                          <w:sz w:val="20"/>
                          <w:szCs w:val="20"/>
                        </w:rPr>
                        <w:t xml:space="preserve"> </w:t>
                      </w:r>
                      <w:r w:rsidRPr="004207F0">
                        <w:rPr>
                          <w:rFonts w:eastAsiaTheme="minorEastAsia" w:hint="eastAsia"/>
                          <w:sz w:val="20"/>
                          <w:szCs w:val="20"/>
                        </w:rPr>
                        <w:t xml:space="preserve">in UL spectrum, </w:t>
                      </w:r>
                    </w:p>
                    <w:p w14:paraId="125A9A2D" w14:textId="77777777" w:rsidR="00873851" w:rsidRPr="004207F0" w:rsidRDefault="00873851" w:rsidP="00873851">
                      <w:pPr>
                        <w:pStyle w:val="ListParagraph"/>
                        <w:numPr>
                          <w:ilvl w:val="0"/>
                          <w:numId w:val="61"/>
                        </w:numPr>
                        <w:contextualSpacing w:val="0"/>
                        <w:rPr>
                          <w:rFonts w:eastAsiaTheme="minorEastAsia"/>
                          <w:sz w:val="20"/>
                          <w:szCs w:val="20"/>
                        </w:rPr>
                      </w:pPr>
                      <w:r w:rsidRPr="004207F0">
                        <w:rPr>
                          <w:rFonts w:eastAsiaTheme="minorEastAsia" w:hint="eastAsia"/>
                          <w:sz w:val="20"/>
                          <w:szCs w:val="20"/>
                        </w:rPr>
                        <w:t xml:space="preserve">[FFS: RF </w:t>
                      </w:r>
                      <w:r w:rsidRPr="004207F0">
                        <w:rPr>
                          <w:rFonts w:eastAsiaTheme="minorEastAsia"/>
                          <w:sz w:val="20"/>
                          <w:szCs w:val="20"/>
                        </w:rPr>
                        <w:t>energy</w:t>
                      </w:r>
                      <w:r w:rsidRPr="004207F0">
                        <w:rPr>
                          <w:rFonts w:eastAsiaTheme="minorEastAsia" w:hint="eastAsia"/>
                          <w:sz w:val="20"/>
                          <w:szCs w:val="20"/>
                        </w:rPr>
                        <w:t xml:space="preserve"> harvesting]</w:t>
                      </w:r>
                    </w:p>
                    <w:p w14:paraId="38D96B51" w14:textId="77777777" w:rsidR="00873851" w:rsidRPr="004207F0" w:rsidRDefault="00873851" w:rsidP="00873851">
                      <w:pPr>
                        <w:pStyle w:val="ListParagraph"/>
                        <w:numPr>
                          <w:ilvl w:val="1"/>
                          <w:numId w:val="62"/>
                        </w:numPr>
                        <w:contextualSpacing w:val="0"/>
                        <w:rPr>
                          <w:rFonts w:eastAsiaTheme="minorEastAsia"/>
                          <w:sz w:val="20"/>
                          <w:szCs w:val="20"/>
                        </w:rPr>
                      </w:pPr>
                      <w:r w:rsidRPr="004207F0">
                        <w:rPr>
                          <w:rFonts w:eastAsiaTheme="minorEastAsia" w:hint="eastAsia"/>
                          <w:sz w:val="20"/>
                          <w:szCs w:val="20"/>
                        </w:rPr>
                        <w:t>[</w:t>
                      </w:r>
                      <w:r w:rsidRPr="004207F0">
                        <w:rPr>
                          <w:rFonts w:eastAsiaTheme="minorEastAsia"/>
                          <w:b/>
                          <w:bCs/>
                          <w:sz w:val="20"/>
                          <w:szCs w:val="20"/>
                          <w:u w:val="single"/>
                        </w:rPr>
                        <w:t>D</w:t>
                      </w:r>
                      <w:r w:rsidRPr="004207F0">
                        <w:rPr>
                          <w:rFonts w:eastAsiaTheme="minorEastAsia" w:hint="eastAsia"/>
                          <w:b/>
                          <w:bCs/>
                          <w:sz w:val="20"/>
                          <w:szCs w:val="20"/>
                          <w:u w:val="single"/>
                        </w:rPr>
                        <w:t>2</w:t>
                      </w:r>
                      <w:r w:rsidRPr="004207F0">
                        <w:rPr>
                          <w:rFonts w:eastAsiaTheme="minorEastAsia"/>
                          <w:b/>
                          <w:bCs/>
                          <w:sz w:val="20"/>
                          <w:szCs w:val="20"/>
                          <w:u w:val="single"/>
                        </w:rPr>
                        <w:t>T</w:t>
                      </w:r>
                      <w:r w:rsidRPr="004207F0">
                        <w:rPr>
                          <w:rFonts w:eastAsiaTheme="minorEastAsia" w:hint="eastAsia"/>
                          <w:b/>
                          <w:bCs/>
                          <w:sz w:val="20"/>
                          <w:szCs w:val="20"/>
                          <w:u w:val="single"/>
                        </w:rPr>
                        <w:t>2</w:t>
                      </w:r>
                      <w:r w:rsidRPr="004207F0">
                        <w:rPr>
                          <w:rFonts w:eastAsiaTheme="minorEastAsia"/>
                          <w:b/>
                          <w:bCs/>
                          <w:sz w:val="20"/>
                          <w:szCs w:val="20"/>
                          <w:u w:val="single"/>
                        </w:rPr>
                        <w:t>-B1</w:t>
                      </w:r>
                      <w:r w:rsidRPr="004207F0">
                        <w:rPr>
                          <w:rFonts w:eastAsiaTheme="minorEastAsia" w:hint="eastAsia"/>
                          <w:b/>
                          <w:bCs/>
                          <w:sz w:val="20"/>
                          <w:szCs w:val="20"/>
                          <w:u w:val="single"/>
                        </w:rPr>
                        <w:t xml:space="preserve">: </w:t>
                      </w:r>
                      <w:r w:rsidRPr="004207F0">
                        <w:rPr>
                          <w:rFonts w:eastAsiaTheme="minorEastAsia" w:hint="eastAsia"/>
                          <w:sz w:val="20"/>
                          <w:szCs w:val="20"/>
                        </w:rPr>
                        <w:t xml:space="preserve">If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is powered by RF energy harvesting, BS(s) provides RF energy harvesting to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w:t>
                      </w:r>
                    </w:p>
                    <w:p w14:paraId="07F6DA65" w14:textId="77777777" w:rsidR="00873851" w:rsidRPr="004207F0" w:rsidRDefault="00873851" w:rsidP="00873851">
                      <w:pPr>
                        <w:pStyle w:val="ListParagraph"/>
                        <w:numPr>
                          <w:ilvl w:val="1"/>
                          <w:numId w:val="62"/>
                        </w:numPr>
                        <w:contextualSpacing w:val="0"/>
                        <w:rPr>
                          <w:rFonts w:eastAsiaTheme="minorEastAsia"/>
                          <w:sz w:val="20"/>
                          <w:szCs w:val="20"/>
                        </w:rPr>
                      </w:pPr>
                      <w:r w:rsidRPr="004207F0">
                        <w:rPr>
                          <w:rFonts w:eastAsiaTheme="minorEastAsia" w:hint="eastAsia"/>
                          <w:sz w:val="20"/>
                          <w:szCs w:val="20"/>
                        </w:rPr>
                        <w:t>[</w:t>
                      </w:r>
                      <w:r w:rsidRPr="004207F0">
                        <w:rPr>
                          <w:rFonts w:eastAsiaTheme="minorEastAsia"/>
                          <w:b/>
                          <w:bCs/>
                          <w:sz w:val="20"/>
                          <w:szCs w:val="20"/>
                          <w:u w:val="single"/>
                        </w:rPr>
                        <w:t>D</w:t>
                      </w:r>
                      <w:r w:rsidRPr="004207F0">
                        <w:rPr>
                          <w:rFonts w:eastAsiaTheme="minorEastAsia" w:hint="eastAsia"/>
                          <w:b/>
                          <w:bCs/>
                          <w:sz w:val="20"/>
                          <w:szCs w:val="20"/>
                          <w:u w:val="single"/>
                        </w:rPr>
                        <w:t>2</w:t>
                      </w:r>
                      <w:r w:rsidRPr="004207F0">
                        <w:rPr>
                          <w:rFonts w:eastAsiaTheme="minorEastAsia"/>
                          <w:b/>
                          <w:bCs/>
                          <w:sz w:val="20"/>
                          <w:szCs w:val="20"/>
                          <w:u w:val="single"/>
                        </w:rPr>
                        <w:t>T</w:t>
                      </w:r>
                      <w:r w:rsidRPr="004207F0">
                        <w:rPr>
                          <w:rFonts w:eastAsiaTheme="minorEastAsia" w:hint="eastAsia"/>
                          <w:b/>
                          <w:bCs/>
                          <w:sz w:val="20"/>
                          <w:szCs w:val="20"/>
                          <w:u w:val="single"/>
                        </w:rPr>
                        <w:t>2</w:t>
                      </w:r>
                      <w:r w:rsidRPr="004207F0">
                        <w:rPr>
                          <w:rFonts w:eastAsiaTheme="minorEastAsia"/>
                          <w:b/>
                          <w:bCs/>
                          <w:sz w:val="20"/>
                          <w:szCs w:val="20"/>
                          <w:u w:val="single"/>
                        </w:rPr>
                        <w:t>-B2</w:t>
                      </w:r>
                      <w:r w:rsidRPr="004207F0">
                        <w:rPr>
                          <w:rFonts w:eastAsiaTheme="minorEastAsia" w:hint="eastAsia"/>
                          <w:b/>
                          <w:bCs/>
                          <w:sz w:val="20"/>
                          <w:szCs w:val="20"/>
                          <w:u w:val="single"/>
                        </w:rPr>
                        <w:t xml:space="preserve">: </w:t>
                      </w:r>
                      <w:r w:rsidRPr="004207F0">
                        <w:rPr>
                          <w:rFonts w:eastAsiaTheme="minorEastAsia" w:hint="eastAsia"/>
                          <w:sz w:val="20"/>
                          <w:szCs w:val="20"/>
                        </w:rPr>
                        <w:t xml:space="preserve">If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is powered by RF energy harvesting, UE provides RF energy harvesting to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w:t>
                      </w:r>
                    </w:p>
                    <w:p w14:paraId="2425119C" w14:textId="77777777" w:rsidR="00873851" w:rsidRPr="004207F0" w:rsidRDefault="00873851" w:rsidP="00873851">
                      <w:pPr>
                        <w:rPr>
                          <w:rFonts w:eastAsiaTheme="minorEastAsia"/>
                          <w:sz w:val="20"/>
                          <w:szCs w:val="20"/>
                        </w:rPr>
                      </w:pPr>
                      <w:r w:rsidRPr="004207F0">
                        <w:rPr>
                          <w:rFonts w:eastAsiaTheme="minorEastAsia" w:hint="eastAsia"/>
                          <w:b/>
                          <w:bCs/>
                          <w:sz w:val="20"/>
                          <w:szCs w:val="20"/>
                          <w:u w:val="single"/>
                        </w:rPr>
                        <w:t xml:space="preserve">D2T2-C: </w:t>
                      </w:r>
                      <w:r w:rsidRPr="004207F0">
                        <w:rPr>
                          <w:rFonts w:eastAsiaTheme="minorEastAsia" w:hint="eastAsia"/>
                          <w:sz w:val="20"/>
                          <w:szCs w:val="20"/>
                        </w:rPr>
                        <w:t xml:space="preserve">outdoor BS + </w:t>
                      </w:r>
                      <w:r w:rsidRPr="004207F0">
                        <w:rPr>
                          <w:rFonts w:eastAsiaTheme="minorEastAsia"/>
                          <w:sz w:val="20"/>
                          <w:szCs w:val="20"/>
                        </w:rPr>
                        <w:t>Indoor Intermediate UE</w:t>
                      </w:r>
                      <w:r w:rsidRPr="004207F0">
                        <w:rPr>
                          <w:rFonts w:eastAsiaTheme="minorEastAsia" w:hint="eastAsia"/>
                          <w:sz w:val="20"/>
                          <w:szCs w:val="20"/>
                        </w:rPr>
                        <w:t xml:space="preserve"> + Indoor </w:t>
                      </w:r>
                      <w:proofErr w:type="spellStart"/>
                      <w:r w:rsidRPr="004207F0">
                        <w:rPr>
                          <w:rFonts w:eastAsiaTheme="minorEastAsia" w:hint="eastAsia"/>
                          <w:sz w:val="20"/>
                          <w:szCs w:val="20"/>
                        </w:rPr>
                        <w:t>AIoT</w:t>
                      </w:r>
                      <w:proofErr w:type="spellEnd"/>
                      <w:r w:rsidRPr="004207F0">
                        <w:rPr>
                          <w:rFonts w:eastAsiaTheme="minorEastAsia" w:hint="eastAsia"/>
                          <w:sz w:val="20"/>
                          <w:szCs w:val="20"/>
                        </w:rPr>
                        <w:t xml:space="preserve"> device with active UL transmission</w:t>
                      </w:r>
                    </w:p>
                    <w:p w14:paraId="3D215B00" w14:textId="77777777" w:rsidR="00873851" w:rsidRPr="004207F0" w:rsidRDefault="00873851" w:rsidP="00873851">
                      <w:pPr>
                        <w:rPr>
                          <w:rFonts w:eastAsiaTheme="minorEastAsia"/>
                          <w:sz w:val="20"/>
                          <w:szCs w:val="20"/>
                        </w:rPr>
                      </w:pPr>
                    </w:p>
                    <w:p w14:paraId="43ACD3DC" w14:textId="77777777" w:rsidR="00873851" w:rsidRPr="004207F0" w:rsidRDefault="00873851" w:rsidP="00873851">
                      <w:pPr>
                        <w:rPr>
                          <w:rFonts w:eastAsiaTheme="minorEastAsia"/>
                          <w:sz w:val="20"/>
                          <w:szCs w:val="20"/>
                        </w:rPr>
                      </w:pPr>
                      <w:r w:rsidRPr="004207F0">
                        <w:rPr>
                          <w:rFonts w:eastAsiaTheme="minorEastAsia" w:hint="eastAsia"/>
                          <w:sz w:val="20"/>
                          <w:szCs w:val="20"/>
                        </w:rPr>
                        <w:t xml:space="preserve">FFS for other </w:t>
                      </w:r>
                      <w:proofErr w:type="gramStart"/>
                      <w:r w:rsidRPr="004207F0">
                        <w:rPr>
                          <w:rFonts w:eastAsiaTheme="minorEastAsia" w:hint="eastAsia"/>
                          <w:sz w:val="20"/>
                          <w:szCs w:val="20"/>
                        </w:rPr>
                        <w:t>scenarios</w:t>
                      </w:r>
                      <w:proofErr w:type="gramEnd"/>
                    </w:p>
                    <w:p w14:paraId="584875FD" w14:textId="77777777" w:rsidR="00873851" w:rsidRPr="004207F0" w:rsidRDefault="00873851" w:rsidP="00873851">
                      <w:pPr>
                        <w:rPr>
                          <w:rFonts w:eastAsiaTheme="minorEastAsia"/>
                          <w:sz w:val="20"/>
                          <w:szCs w:val="20"/>
                        </w:rPr>
                      </w:pPr>
                      <w:r w:rsidRPr="004207F0">
                        <w:rPr>
                          <w:rFonts w:eastAsiaTheme="minorEastAsia" w:hint="eastAsia"/>
                          <w:sz w:val="20"/>
                          <w:szCs w:val="20"/>
                        </w:rPr>
                        <w:t xml:space="preserve">FFS other assumptions for each </w:t>
                      </w:r>
                      <w:proofErr w:type="gramStart"/>
                      <w:r w:rsidRPr="004207F0">
                        <w:rPr>
                          <w:rFonts w:eastAsiaTheme="minorEastAsia" w:hint="eastAsia"/>
                          <w:sz w:val="20"/>
                          <w:szCs w:val="20"/>
                        </w:rPr>
                        <w:t>scenario</w:t>
                      </w:r>
                      <w:proofErr w:type="gramEnd"/>
                    </w:p>
                    <w:p w14:paraId="75CBCFEB" w14:textId="77777777" w:rsidR="00873851" w:rsidRDefault="00873851"/>
                  </w:txbxContent>
                </v:textbox>
                <w10:wrap type="topAndBottom"/>
              </v:shape>
            </w:pict>
          </mc:Fallback>
        </mc:AlternateContent>
      </w:r>
    </w:p>
    <w:p w14:paraId="3B126943" w14:textId="77777777" w:rsidR="002D5F96" w:rsidRDefault="002D5F96" w:rsidP="008369B5">
      <w:pPr>
        <w:spacing w:before="100" w:beforeAutospacing="1" w:after="100"/>
        <w:rPr>
          <w:sz w:val="20"/>
          <w:szCs w:val="20"/>
        </w:rPr>
      </w:pPr>
    </w:p>
    <w:p w14:paraId="6E837757" w14:textId="67D5A7B2" w:rsidR="002D5F96" w:rsidRDefault="002D5F96" w:rsidP="002D5F96">
      <w:pPr>
        <w:rPr>
          <w:b/>
          <w:bCs/>
          <w:i/>
          <w:iCs/>
          <w:sz w:val="20"/>
          <w:szCs w:val="20"/>
        </w:rPr>
      </w:pPr>
      <w:r w:rsidRPr="008369B5">
        <w:rPr>
          <w:b/>
          <w:bCs/>
          <w:i/>
          <w:iCs/>
          <w:sz w:val="20"/>
          <w:szCs w:val="20"/>
        </w:rPr>
        <w:t xml:space="preserve">Proposal 1: </w:t>
      </w:r>
      <w:r>
        <w:rPr>
          <w:b/>
          <w:bCs/>
          <w:i/>
          <w:iCs/>
          <w:sz w:val="20"/>
          <w:szCs w:val="20"/>
        </w:rPr>
        <w:t xml:space="preserve">RAN4 needs to decide how to consider CW transmitter in the coexistence scenarios, including related parameters such as spectrum and transmit power. </w:t>
      </w:r>
    </w:p>
    <w:p w14:paraId="4B935728" w14:textId="77777777" w:rsidR="002D5F96" w:rsidRDefault="002D5F96" w:rsidP="008369B5">
      <w:pPr>
        <w:spacing w:before="100" w:beforeAutospacing="1" w:after="100"/>
        <w:rPr>
          <w:sz w:val="20"/>
          <w:szCs w:val="20"/>
        </w:rPr>
      </w:pPr>
    </w:p>
    <w:p w14:paraId="26952E23" w14:textId="10135D45" w:rsidR="002D5F96" w:rsidRPr="006016B7" w:rsidRDefault="006016B7" w:rsidP="008369B5">
      <w:pPr>
        <w:spacing w:before="100" w:beforeAutospacing="1" w:after="100"/>
        <w:rPr>
          <w:b/>
          <w:bCs/>
          <w:sz w:val="20"/>
          <w:szCs w:val="20"/>
          <w:u w:val="single"/>
        </w:rPr>
      </w:pPr>
      <w:r w:rsidRPr="006016B7">
        <w:rPr>
          <w:b/>
          <w:bCs/>
          <w:sz w:val="20"/>
          <w:szCs w:val="20"/>
          <w:u w:val="single"/>
        </w:rPr>
        <w:t>Ambient IoT device</w:t>
      </w:r>
      <w:r w:rsidR="003516A9">
        <w:rPr>
          <w:b/>
          <w:bCs/>
          <w:sz w:val="20"/>
          <w:szCs w:val="20"/>
          <w:u w:val="single"/>
        </w:rPr>
        <w:t xml:space="preserve"> parameters</w:t>
      </w:r>
    </w:p>
    <w:p w14:paraId="5DDAEC19" w14:textId="01A6DE68" w:rsidR="002D5F96" w:rsidRDefault="00753405" w:rsidP="008369B5">
      <w:pPr>
        <w:spacing w:before="100" w:beforeAutospacing="1" w:after="100"/>
        <w:rPr>
          <w:sz w:val="20"/>
          <w:szCs w:val="20"/>
        </w:rPr>
      </w:pPr>
      <w:r>
        <w:rPr>
          <w:noProof/>
          <w:sz w:val="20"/>
          <w:szCs w:val="20"/>
        </w:rPr>
        <mc:AlternateContent>
          <mc:Choice Requires="wps">
            <w:drawing>
              <wp:anchor distT="0" distB="0" distL="114300" distR="114300" simplePos="0" relativeHeight="251663360" behindDoc="0" locked="0" layoutInCell="1" allowOverlap="1" wp14:anchorId="1A9DABD2" wp14:editId="56E0AB51">
                <wp:simplePos x="0" y="0"/>
                <wp:positionH relativeFrom="column">
                  <wp:posOffset>-45720</wp:posOffset>
                </wp:positionH>
                <wp:positionV relativeFrom="paragraph">
                  <wp:posOffset>429895</wp:posOffset>
                </wp:positionV>
                <wp:extent cx="6059805" cy="1774825"/>
                <wp:effectExtent l="0" t="0" r="10795" b="15875"/>
                <wp:wrapTopAndBottom/>
                <wp:docPr id="498521841" name="Text Box 5"/>
                <wp:cNvGraphicFramePr/>
                <a:graphic xmlns:a="http://schemas.openxmlformats.org/drawingml/2006/main">
                  <a:graphicData uri="http://schemas.microsoft.com/office/word/2010/wordprocessingShape">
                    <wps:wsp>
                      <wps:cNvSpPr txBox="1"/>
                      <wps:spPr>
                        <a:xfrm>
                          <a:off x="0" y="0"/>
                          <a:ext cx="6059805" cy="1774825"/>
                        </a:xfrm>
                        <a:prstGeom prst="rect">
                          <a:avLst/>
                        </a:prstGeom>
                        <a:solidFill>
                          <a:schemeClr val="lt1"/>
                        </a:solidFill>
                        <a:ln w="6350">
                          <a:solidFill>
                            <a:prstClr val="black"/>
                          </a:solidFill>
                        </a:ln>
                      </wps:spPr>
                      <wps:txbx>
                        <w:txbxContent>
                          <w:p w14:paraId="7F3F25D7" w14:textId="77777777" w:rsidR="00753405" w:rsidRPr="00753405" w:rsidRDefault="00753405" w:rsidP="00753405">
                            <w:pPr>
                              <w:numPr>
                                <w:ilvl w:val="0"/>
                                <w:numId w:val="66"/>
                              </w:numPr>
                              <w:overflowPunct w:val="0"/>
                              <w:autoSpaceDE w:val="0"/>
                              <w:autoSpaceDN w:val="0"/>
                              <w:adjustRightInd w:val="0"/>
                              <w:spacing w:after="120"/>
                              <w:ind w:left="1077" w:right="-96" w:hanging="226"/>
                              <w:jc w:val="both"/>
                              <w:textAlignment w:val="baseline"/>
                              <w:rPr>
                                <w:rFonts w:eastAsia="SimSun"/>
                                <w:sz w:val="20"/>
                                <w:szCs w:val="20"/>
                                <w:lang w:eastAsia="ja-JP"/>
                              </w:rPr>
                            </w:pPr>
                            <w:r w:rsidRPr="00753405">
                              <w:rPr>
                                <w:rFonts w:eastAsia="SimSun"/>
                                <w:sz w:val="20"/>
                                <w:szCs w:val="20"/>
                                <w:lang w:eastAsia="ja-JP"/>
                              </w:rPr>
                              <w:t xml:space="preserve">~1 </w:t>
                            </w:r>
                            <w:r w:rsidRPr="00753405">
                              <w:rPr>
                                <w:rFonts w:eastAsia="SimSun"/>
                                <w:i/>
                                <w:sz w:val="20"/>
                                <w:szCs w:val="20"/>
                                <w:lang w:eastAsia="ja-JP"/>
                              </w:rPr>
                              <w:t>µ</w:t>
                            </w:r>
                            <w:r w:rsidRPr="00753405">
                              <w:rPr>
                                <w:rFonts w:eastAsia="SimSun"/>
                                <w:sz w:val="20"/>
                                <w:szCs w:val="20"/>
                                <w:lang w:eastAsia="ja-JP"/>
                              </w:rPr>
                              <w:t>W peak power consumption, has energy storage, initial sampling frequency offset (SFO) up to 10</w:t>
                            </w:r>
                            <w:r w:rsidRPr="00753405">
                              <w:rPr>
                                <w:rFonts w:eastAsia="SimSun"/>
                                <w:i/>
                                <w:sz w:val="20"/>
                                <w:szCs w:val="20"/>
                                <w:vertAlign w:val="superscript"/>
                                <w:lang w:eastAsia="ja-JP"/>
                              </w:rPr>
                              <w:t>X</w:t>
                            </w:r>
                            <w:r w:rsidRPr="00753405">
                              <w:rPr>
                                <w:rFonts w:eastAsia="SimSun"/>
                                <w:sz w:val="20"/>
                                <w:szCs w:val="20"/>
                                <w:lang w:eastAsia="ja-JP"/>
                              </w:rPr>
                              <w:t xml:space="preserve"> ppm, neither DL nor UL amplification in the device. The device’s UL transmission is backscattered on a carrier wave provided externally.</w:t>
                            </w:r>
                          </w:p>
                          <w:p w14:paraId="349BA2DD" w14:textId="77777777" w:rsidR="00753405" w:rsidRPr="00753405" w:rsidRDefault="00753405" w:rsidP="00753405">
                            <w:pPr>
                              <w:numPr>
                                <w:ilvl w:val="0"/>
                                <w:numId w:val="66"/>
                              </w:numPr>
                              <w:overflowPunct w:val="0"/>
                              <w:autoSpaceDE w:val="0"/>
                              <w:autoSpaceDN w:val="0"/>
                              <w:adjustRightInd w:val="0"/>
                              <w:spacing w:after="120"/>
                              <w:ind w:right="-96" w:hanging="226"/>
                              <w:jc w:val="both"/>
                              <w:textAlignment w:val="baseline"/>
                              <w:rPr>
                                <w:rFonts w:eastAsia="SimSun"/>
                                <w:sz w:val="20"/>
                                <w:szCs w:val="20"/>
                                <w:lang w:eastAsia="ja-JP"/>
                              </w:rPr>
                            </w:pPr>
                            <w:r w:rsidRPr="00753405">
                              <w:rPr>
                                <w:rFonts w:eastAsia="SimSun"/>
                                <w:sz w:val="20"/>
                                <w:szCs w:val="20"/>
                                <w:lang w:eastAsia="ja-JP"/>
                              </w:rPr>
                              <w:t xml:space="preserve">≤ a few hundred </w:t>
                            </w:r>
                            <w:r w:rsidRPr="00753405">
                              <w:rPr>
                                <w:rFonts w:eastAsia="SimSun"/>
                                <w:i/>
                                <w:sz w:val="20"/>
                                <w:szCs w:val="20"/>
                                <w:lang w:eastAsia="ja-JP"/>
                              </w:rPr>
                              <w:t>µ</w:t>
                            </w:r>
                            <w:r w:rsidRPr="00753405">
                              <w:rPr>
                                <w:rFonts w:eastAsia="SimSun"/>
                                <w:sz w:val="20"/>
                                <w:szCs w:val="20"/>
                                <w:lang w:eastAsia="ja-JP"/>
                              </w:rPr>
                              <w:t>W peak power consumption</w:t>
                            </w:r>
                            <w:r w:rsidRPr="00753405">
                              <w:rPr>
                                <w:rFonts w:eastAsia="SimSun"/>
                                <w:sz w:val="20"/>
                                <w:szCs w:val="20"/>
                                <w:vertAlign w:val="superscript"/>
                                <w:lang w:eastAsia="ja-JP"/>
                              </w:rPr>
                              <w:t>1</w:t>
                            </w:r>
                            <w:r w:rsidRPr="00753405">
                              <w:rPr>
                                <w:rFonts w:eastAsia="SimSun"/>
                                <w:sz w:val="20"/>
                                <w:szCs w:val="20"/>
                                <w:lang w:eastAsia="ja-JP"/>
                              </w:rPr>
                              <w:t>, has energy storage, initial sampling frequency offset (SFO) up to 10</w:t>
                            </w:r>
                            <w:r w:rsidRPr="00753405">
                              <w:rPr>
                                <w:rFonts w:eastAsia="SimSun"/>
                                <w:i/>
                                <w:sz w:val="20"/>
                                <w:szCs w:val="20"/>
                                <w:vertAlign w:val="superscript"/>
                                <w:lang w:eastAsia="ja-JP"/>
                              </w:rPr>
                              <w:t>X</w:t>
                            </w:r>
                            <w:r w:rsidRPr="00753405">
                              <w:rPr>
                                <w:rFonts w:eastAsia="SimSun"/>
                                <w:sz w:val="20"/>
                                <w:szCs w:val="20"/>
                                <w:lang w:eastAsia="ja-JP"/>
                              </w:rPr>
                              <w:t xml:space="preserve"> </w:t>
                            </w:r>
                            <w:proofErr w:type="spellStart"/>
                            <w:proofErr w:type="gramStart"/>
                            <w:r w:rsidRPr="00753405">
                              <w:rPr>
                                <w:rFonts w:eastAsia="SimSun"/>
                                <w:sz w:val="20"/>
                                <w:szCs w:val="20"/>
                                <w:lang w:eastAsia="ja-JP"/>
                              </w:rPr>
                              <w:t>ppm,DL</w:t>
                            </w:r>
                            <w:proofErr w:type="spellEnd"/>
                            <w:proofErr w:type="gramEnd"/>
                            <w:r w:rsidRPr="00753405">
                              <w:rPr>
                                <w:rFonts w:eastAsia="SimSun"/>
                                <w:sz w:val="20"/>
                                <w:szCs w:val="20"/>
                                <w:lang w:eastAsia="ja-JP"/>
                              </w:rPr>
                              <w:t xml:space="preserve"> and/or UL amplification in the device. The device’s UL transmission may be generated internally by the </w:t>
                            </w:r>
                            <w:proofErr w:type="gramStart"/>
                            <w:r w:rsidRPr="00753405">
                              <w:rPr>
                                <w:rFonts w:eastAsia="SimSun"/>
                                <w:sz w:val="20"/>
                                <w:szCs w:val="20"/>
                                <w:lang w:eastAsia="ja-JP"/>
                              </w:rPr>
                              <w:t>device, or</w:t>
                            </w:r>
                            <w:proofErr w:type="gramEnd"/>
                            <w:r w:rsidRPr="00753405">
                              <w:rPr>
                                <w:rFonts w:eastAsia="SimSun"/>
                                <w:sz w:val="20"/>
                                <w:szCs w:val="20"/>
                                <w:lang w:eastAsia="ja-JP"/>
                              </w:rPr>
                              <w:t xml:space="preserve"> be backscattered on a carrier wave provided externally.</w:t>
                            </w:r>
                          </w:p>
                          <w:p w14:paraId="51C3D891" w14:textId="77777777" w:rsidR="00753405" w:rsidRPr="00753405" w:rsidRDefault="00753405" w:rsidP="00753405">
                            <w:pPr>
                              <w:numPr>
                                <w:ilvl w:val="0"/>
                                <w:numId w:val="65"/>
                              </w:numPr>
                              <w:overflowPunct w:val="0"/>
                              <w:autoSpaceDE w:val="0"/>
                              <w:autoSpaceDN w:val="0"/>
                              <w:adjustRightInd w:val="0"/>
                              <w:spacing w:after="120"/>
                              <w:ind w:left="1077" w:right="-96" w:hanging="357"/>
                              <w:jc w:val="both"/>
                              <w:textAlignment w:val="baseline"/>
                              <w:rPr>
                                <w:rFonts w:eastAsia="SimSun"/>
                                <w:sz w:val="20"/>
                                <w:szCs w:val="20"/>
                                <w:lang w:eastAsia="ja-JP"/>
                              </w:rPr>
                            </w:pPr>
                            <w:proofErr w:type="gramStart"/>
                            <w:r w:rsidRPr="00753405">
                              <w:rPr>
                                <w:rFonts w:eastAsia="SimSun"/>
                                <w:i/>
                                <w:sz w:val="20"/>
                                <w:szCs w:val="20"/>
                                <w:lang w:eastAsia="ja-JP"/>
                              </w:rPr>
                              <w:t>X</w:t>
                            </w:r>
                            <w:r w:rsidRPr="00753405">
                              <w:rPr>
                                <w:rFonts w:eastAsia="SimSun"/>
                                <w:sz w:val="20"/>
                                <w:szCs w:val="20"/>
                                <w:lang w:eastAsia="ja-JP"/>
                              </w:rPr>
                              <w:t xml:space="preserve">  is</w:t>
                            </w:r>
                            <w:proofErr w:type="gramEnd"/>
                            <w:r w:rsidRPr="00753405">
                              <w:rPr>
                                <w:rFonts w:eastAsia="SimSun"/>
                                <w:sz w:val="20"/>
                                <w:szCs w:val="20"/>
                                <w:lang w:eastAsia="ja-JP"/>
                              </w:rPr>
                              <w:t xml:space="preserve"> to be decided in WGs.</w:t>
                            </w:r>
                          </w:p>
                          <w:p w14:paraId="61581C2C" w14:textId="77777777" w:rsidR="00753405" w:rsidRPr="00753405" w:rsidRDefault="00753405" w:rsidP="00753405">
                            <w:pPr>
                              <w:numPr>
                                <w:ilvl w:val="0"/>
                                <w:numId w:val="65"/>
                              </w:numPr>
                              <w:overflowPunct w:val="0"/>
                              <w:autoSpaceDE w:val="0"/>
                              <w:autoSpaceDN w:val="0"/>
                              <w:adjustRightInd w:val="0"/>
                              <w:spacing w:after="120"/>
                              <w:ind w:right="-96"/>
                              <w:jc w:val="both"/>
                              <w:textAlignment w:val="baseline"/>
                              <w:rPr>
                                <w:rFonts w:eastAsia="SimSun"/>
                                <w:sz w:val="20"/>
                                <w:szCs w:val="20"/>
                                <w:lang w:eastAsia="ja-JP"/>
                              </w:rPr>
                            </w:pPr>
                            <w:r w:rsidRPr="00753405">
                              <w:rPr>
                                <w:rFonts w:eastAsia="SimSun"/>
                                <w:sz w:val="20"/>
                                <w:szCs w:val="20"/>
                                <w:lang w:eastAsia="ja-JP"/>
                              </w:rPr>
                              <w:t>Coverage design target: Maximum distance of 10-50 m with device indoors as per TR 38.848: “</w:t>
                            </w:r>
                            <w:r w:rsidRPr="00753405">
                              <w:rPr>
                                <w:rFonts w:eastAsia="SimSun"/>
                                <w:i/>
                                <w:sz w:val="20"/>
                                <w:szCs w:val="20"/>
                                <w:lang w:eastAsia="ja-JP"/>
                              </w:rPr>
                              <w:t>…a range that WGs can sub-select within</w:t>
                            </w:r>
                            <w:r w:rsidRPr="00753405">
                              <w:rPr>
                                <w:rFonts w:eastAsia="SimSun"/>
                                <w:sz w:val="20"/>
                                <w:szCs w:val="20"/>
                                <w:lang w:eastAsia="ja-JP"/>
                              </w:rPr>
                              <w:t>”.</w:t>
                            </w:r>
                          </w:p>
                          <w:p w14:paraId="19270748" w14:textId="77777777" w:rsidR="00753405" w:rsidRDefault="007534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9DABD2" id="Text Box 5" o:spid="_x0000_s1029" type="#_x0000_t202" style="position:absolute;margin-left:-3.6pt;margin-top:33.85pt;width:477.15pt;height:139.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" fillcolor="white [3201]" strokeweight=".5pt">
                <v:textbox>
                  <w:txbxContent>
                    <w:p w14:paraId="7F3F25D7" w14:textId="77777777" w:rsidR="00753405" w:rsidRPr="00753405" w:rsidRDefault="00753405" w:rsidP="00753405">
                      <w:pPr>
                        <w:numPr>
                          <w:ilvl w:val="0"/>
                          <w:numId w:val="66"/>
                        </w:numPr>
                        <w:overflowPunct w:val="0"/>
                        <w:autoSpaceDE w:val="0"/>
                        <w:autoSpaceDN w:val="0"/>
                        <w:adjustRightInd w:val="0"/>
                        <w:spacing w:after="120"/>
                        <w:ind w:left="1077" w:right="-96" w:hanging="226"/>
                        <w:jc w:val="both"/>
                        <w:textAlignment w:val="baseline"/>
                        <w:rPr>
                          <w:rFonts w:eastAsia="SimSun"/>
                          <w:sz w:val="20"/>
                          <w:szCs w:val="20"/>
                          <w:lang w:eastAsia="ja-JP"/>
                        </w:rPr>
                      </w:pPr>
                      <w:r w:rsidRPr="00753405">
                        <w:rPr>
                          <w:rFonts w:eastAsia="SimSun"/>
                          <w:sz w:val="20"/>
                          <w:szCs w:val="20"/>
                          <w:lang w:eastAsia="ja-JP"/>
                        </w:rPr>
                        <w:t xml:space="preserve">~1 </w:t>
                      </w:r>
                      <w:r w:rsidRPr="00753405">
                        <w:rPr>
                          <w:rFonts w:eastAsia="SimSun"/>
                          <w:i/>
                          <w:sz w:val="20"/>
                          <w:szCs w:val="20"/>
                          <w:lang w:eastAsia="ja-JP"/>
                        </w:rPr>
                        <w:t>µ</w:t>
                      </w:r>
                      <w:r w:rsidRPr="00753405">
                        <w:rPr>
                          <w:rFonts w:eastAsia="SimSun"/>
                          <w:sz w:val="20"/>
                          <w:szCs w:val="20"/>
                          <w:lang w:eastAsia="ja-JP"/>
                        </w:rPr>
                        <w:t>W peak power consumption, has energy storage, initial sampling frequency offset (SFO) up to 10</w:t>
                      </w:r>
                      <w:r w:rsidRPr="00753405">
                        <w:rPr>
                          <w:rFonts w:eastAsia="SimSun"/>
                          <w:i/>
                          <w:sz w:val="20"/>
                          <w:szCs w:val="20"/>
                          <w:vertAlign w:val="superscript"/>
                          <w:lang w:eastAsia="ja-JP"/>
                        </w:rPr>
                        <w:t>X</w:t>
                      </w:r>
                      <w:r w:rsidRPr="00753405">
                        <w:rPr>
                          <w:rFonts w:eastAsia="SimSun"/>
                          <w:sz w:val="20"/>
                          <w:szCs w:val="20"/>
                          <w:lang w:eastAsia="ja-JP"/>
                        </w:rPr>
                        <w:t xml:space="preserve"> ppm, neither DL nor UL amplification in the device. The device’s UL transmission is backscattered on a carrier wave provided externally.</w:t>
                      </w:r>
                    </w:p>
                    <w:p w14:paraId="349BA2DD" w14:textId="77777777" w:rsidR="00753405" w:rsidRPr="00753405" w:rsidRDefault="00753405" w:rsidP="00753405">
                      <w:pPr>
                        <w:numPr>
                          <w:ilvl w:val="0"/>
                          <w:numId w:val="66"/>
                        </w:numPr>
                        <w:overflowPunct w:val="0"/>
                        <w:autoSpaceDE w:val="0"/>
                        <w:autoSpaceDN w:val="0"/>
                        <w:adjustRightInd w:val="0"/>
                        <w:spacing w:after="120"/>
                        <w:ind w:right="-96" w:hanging="226"/>
                        <w:jc w:val="both"/>
                        <w:textAlignment w:val="baseline"/>
                        <w:rPr>
                          <w:rFonts w:eastAsia="SimSun"/>
                          <w:sz w:val="20"/>
                          <w:szCs w:val="20"/>
                          <w:lang w:eastAsia="ja-JP"/>
                        </w:rPr>
                      </w:pPr>
                      <w:r w:rsidRPr="00753405">
                        <w:rPr>
                          <w:rFonts w:eastAsia="SimSun"/>
                          <w:sz w:val="20"/>
                          <w:szCs w:val="20"/>
                          <w:lang w:eastAsia="ja-JP"/>
                        </w:rPr>
                        <w:t xml:space="preserve">≤ a few hundred </w:t>
                      </w:r>
                      <w:r w:rsidRPr="00753405">
                        <w:rPr>
                          <w:rFonts w:eastAsia="SimSun"/>
                          <w:i/>
                          <w:sz w:val="20"/>
                          <w:szCs w:val="20"/>
                          <w:lang w:eastAsia="ja-JP"/>
                        </w:rPr>
                        <w:t>µ</w:t>
                      </w:r>
                      <w:r w:rsidRPr="00753405">
                        <w:rPr>
                          <w:rFonts w:eastAsia="SimSun"/>
                          <w:sz w:val="20"/>
                          <w:szCs w:val="20"/>
                          <w:lang w:eastAsia="ja-JP"/>
                        </w:rPr>
                        <w:t>W peak power consumption</w:t>
                      </w:r>
                      <w:r w:rsidRPr="00753405">
                        <w:rPr>
                          <w:rFonts w:eastAsia="SimSun"/>
                          <w:sz w:val="20"/>
                          <w:szCs w:val="20"/>
                          <w:vertAlign w:val="superscript"/>
                          <w:lang w:eastAsia="ja-JP"/>
                        </w:rPr>
                        <w:t>1</w:t>
                      </w:r>
                      <w:r w:rsidRPr="00753405">
                        <w:rPr>
                          <w:rFonts w:eastAsia="SimSun"/>
                          <w:sz w:val="20"/>
                          <w:szCs w:val="20"/>
                          <w:lang w:eastAsia="ja-JP"/>
                        </w:rPr>
                        <w:t>, has energy storage, initial sampling frequency offset (SFO) up to 10</w:t>
                      </w:r>
                      <w:r w:rsidRPr="00753405">
                        <w:rPr>
                          <w:rFonts w:eastAsia="SimSun"/>
                          <w:i/>
                          <w:sz w:val="20"/>
                          <w:szCs w:val="20"/>
                          <w:vertAlign w:val="superscript"/>
                          <w:lang w:eastAsia="ja-JP"/>
                        </w:rPr>
                        <w:t>X</w:t>
                      </w:r>
                      <w:r w:rsidRPr="00753405">
                        <w:rPr>
                          <w:rFonts w:eastAsia="SimSun"/>
                          <w:sz w:val="20"/>
                          <w:szCs w:val="20"/>
                          <w:lang w:eastAsia="ja-JP"/>
                        </w:rPr>
                        <w:t xml:space="preserve"> </w:t>
                      </w:r>
                      <w:proofErr w:type="spellStart"/>
                      <w:proofErr w:type="gramStart"/>
                      <w:r w:rsidRPr="00753405">
                        <w:rPr>
                          <w:rFonts w:eastAsia="SimSun"/>
                          <w:sz w:val="20"/>
                          <w:szCs w:val="20"/>
                          <w:lang w:eastAsia="ja-JP"/>
                        </w:rPr>
                        <w:t>ppm,DL</w:t>
                      </w:r>
                      <w:proofErr w:type="spellEnd"/>
                      <w:proofErr w:type="gramEnd"/>
                      <w:r w:rsidRPr="00753405">
                        <w:rPr>
                          <w:rFonts w:eastAsia="SimSun"/>
                          <w:sz w:val="20"/>
                          <w:szCs w:val="20"/>
                          <w:lang w:eastAsia="ja-JP"/>
                        </w:rPr>
                        <w:t xml:space="preserve"> and/or UL amplification in the device. The device’s UL transmission may be generated internally by the </w:t>
                      </w:r>
                      <w:proofErr w:type="gramStart"/>
                      <w:r w:rsidRPr="00753405">
                        <w:rPr>
                          <w:rFonts w:eastAsia="SimSun"/>
                          <w:sz w:val="20"/>
                          <w:szCs w:val="20"/>
                          <w:lang w:eastAsia="ja-JP"/>
                        </w:rPr>
                        <w:t>device, or</w:t>
                      </w:r>
                      <w:proofErr w:type="gramEnd"/>
                      <w:r w:rsidRPr="00753405">
                        <w:rPr>
                          <w:rFonts w:eastAsia="SimSun"/>
                          <w:sz w:val="20"/>
                          <w:szCs w:val="20"/>
                          <w:lang w:eastAsia="ja-JP"/>
                        </w:rPr>
                        <w:t xml:space="preserve"> be backscattered on a carrier wave provided externally.</w:t>
                      </w:r>
                    </w:p>
                    <w:p w14:paraId="51C3D891" w14:textId="77777777" w:rsidR="00753405" w:rsidRPr="00753405" w:rsidRDefault="00753405" w:rsidP="00753405">
                      <w:pPr>
                        <w:numPr>
                          <w:ilvl w:val="0"/>
                          <w:numId w:val="65"/>
                        </w:numPr>
                        <w:overflowPunct w:val="0"/>
                        <w:autoSpaceDE w:val="0"/>
                        <w:autoSpaceDN w:val="0"/>
                        <w:adjustRightInd w:val="0"/>
                        <w:spacing w:after="120"/>
                        <w:ind w:left="1077" w:right="-96" w:hanging="357"/>
                        <w:jc w:val="both"/>
                        <w:textAlignment w:val="baseline"/>
                        <w:rPr>
                          <w:rFonts w:eastAsia="SimSun"/>
                          <w:sz w:val="20"/>
                          <w:szCs w:val="20"/>
                          <w:lang w:eastAsia="ja-JP"/>
                        </w:rPr>
                      </w:pPr>
                      <w:proofErr w:type="gramStart"/>
                      <w:r w:rsidRPr="00753405">
                        <w:rPr>
                          <w:rFonts w:eastAsia="SimSun"/>
                          <w:i/>
                          <w:sz w:val="20"/>
                          <w:szCs w:val="20"/>
                          <w:lang w:eastAsia="ja-JP"/>
                        </w:rPr>
                        <w:t>X</w:t>
                      </w:r>
                      <w:r w:rsidRPr="00753405">
                        <w:rPr>
                          <w:rFonts w:eastAsia="SimSun"/>
                          <w:sz w:val="20"/>
                          <w:szCs w:val="20"/>
                          <w:lang w:eastAsia="ja-JP"/>
                        </w:rPr>
                        <w:t xml:space="preserve">  is</w:t>
                      </w:r>
                      <w:proofErr w:type="gramEnd"/>
                      <w:r w:rsidRPr="00753405">
                        <w:rPr>
                          <w:rFonts w:eastAsia="SimSun"/>
                          <w:sz w:val="20"/>
                          <w:szCs w:val="20"/>
                          <w:lang w:eastAsia="ja-JP"/>
                        </w:rPr>
                        <w:t xml:space="preserve"> to be decided in WGs.</w:t>
                      </w:r>
                    </w:p>
                    <w:p w14:paraId="61581C2C" w14:textId="77777777" w:rsidR="00753405" w:rsidRPr="00753405" w:rsidRDefault="00753405" w:rsidP="00753405">
                      <w:pPr>
                        <w:numPr>
                          <w:ilvl w:val="0"/>
                          <w:numId w:val="65"/>
                        </w:numPr>
                        <w:overflowPunct w:val="0"/>
                        <w:autoSpaceDE w:val="0"/>
                        <w:autoSpaceDN w:val="0"/>
                        <w:adjustRightInd w:val="0"/>
                        <w:spacing w:after="120"/>
                        <w:ind w:right="-96"/>
                        <w:jc w:val="both"/>
                        <w:textAlignment w:val="baseline"/>
                        <w:rPr>
                          <w:rFonts w:eastAsia="SimSun"/>
                          <w:sz w:val="20"/>
                          <w:szCs w:val="20"/>
                          <w:lang w:eastAsia="ja-JP"/>
                        </w:rPr>
                      </w:pPr>
                      <w:r w:rsidRPr="00753405">
                        <w:rPr>
                          <w:rFonts w:eastAsia="SimSun"/>
                          <w:sz w:val="20"/>
                          <w:szCs w:val="20"/>
                          <w:lang w:eastAsia="ja-JP"/>
                        </w:rPr>
                        <w:t>Coverage design target: Maximum distance of 10-50 m with device indoors as per TR 38.848: “</w:t>
                      </w:r>
                      <w:r w:rsidRPr="00753405">
                        <w:rPr>
                          <w:rFonts w:eastAsia="SimSun"/>
                          <w:i/>
                          <w:sz w:val="20"/>
                          <w:szCs w:val="20"/>
                          <w:lang w:eastAsia="ja-JP"/>
                        </w:rPr>
                        <w:t>…a range that WGs can sub-select within</w:t>
                      </w:r>
                      <w:r w:rsidRPr="00753405">
                        <w:rPr>
                          <w:rFonts w:eastAsia="SimSun"/>
                          <w:sz w:val="20"/>
                          <w:szCs w:val="20"/>
                          <w:lang w:eastAsia="ja-JP"/>
                        </w:rPr>
                        <w:t>”.</w:t>
                      </w:r>
                    </w:p>
                    <w:p w14:paraId="19270748" w14:textId="77777777" w:rsidR="00753405" w:rsidRDefault="00753405"/>
                  </w:txbxContent>
                </v:textbox>
                <w10:wrap type="topAndBottom"/>
              </v:shape>
            </w:pict>
          </mc:Fallback>
        </mc:AlternateContent>
      </w:r>
      <w:r>
        <w:rPr>
          <w:sz w:val="20"/>
          <w:szCs w:val="20"/>
        </w:rPr>
        <w:t>In the SID, there are two types of IoT devices:</w:t>
      </w:r>
    </w:p>
    <w:p w14:paraId="68649108" w14:textId="3169ABC3" w:rsidR="00F96840" w:rsidRDefault="00753405" w:rsidP="008369B5">
      <w:pPr>
        <w:spacing w:before="100" w:beforeAutospacing="1" w:after="100"/>
        <w:rPr>
          <w:sz w:val="20"/>
          <w:szCs w:val="20"/>
        </w:rPr>
      </w:pPr>
      <w:r>
        <w:rPr>
          <w:sz w:val="20"/>
          <w:szCs w:val="20"/>
        </w:rPr>
        <w:t xml:space="preserve">In the RAN1 Feb. meeting, there </w:t>
      </w:r>
      <w:r w:rsidR="00F96840">
        <w:rPr>
          <w:sz w:val="20"/>
          <w:szCs w:val="20"/>
        </w:rPr>
        <w:t>were further discussions on the device types [3] and the agreement were copied below. To conduct coexistence, RAN4 needs to discuss key parameters like transmitter power, receiver sensitivity, ACLR and ACS, which are all dependent on the device architecture discussion in RAN1.</w:t>
      </w:r>
      <w:r w:rsidR="00360B32">
        <w:rPr>
          <w:sz w:val="20"/>
          <w:szCs w:val="20"/>
        </w:rPr>
        <w:t xml:space="preserve"> This would pose a question to RAN4 on the working method, i.e., should RAN4 wait for RAN1 conclusion on device architecture to determine the coexistence parameters or should RAN4 go ahead and make its own assumptions?</w:t>
      </w:r>
    </w:p>
    <w:p w14:paraId="5991BBBF" w14:textId="1D554447" w:rsidR="00753405" w:rsidRDefault="00F96840" w:rsidP="008369B5">
      <w:pPr>
        <w:spacing w:before="100" w:beforeAutospacing="1" w:after="100"/>
        <w:rPr>
          <w:sz w:val="20"/>
          <w:szCs w:val="20"/>
        </w:rPr>
      </w:pPr>
      <w:r>
        <w:rPr>
          <w:sz w:val="20"/>
          <w:szCs w:val="20"/>
        </w:rPr>
        <w:t xml:space="preserve"> </w:t>
      </w:r>
    </w:p>
    <w:p w14:paraId="66641BBA" w14:textId="77777777" w:rsidR="00753405" w:rsidRDefault="00753405" w:rsidP="008369B5">
      <w:pPr>
        <w:spacing w:before="100" w:beforeAutospacing="1" w:after="100"/>
        <w:rPr>
          <w:sz w:val="20"/>
          <w:szCs w:val="20"/>
        </w:rPr>
      </w:pPr>
    </w:p>
    <w:p w14:paraId="79780CB0" w14:textId="77777777" w:rsidR="00753405" w:rsidRDefault="00753405" w:rsidP="008369B5">
      <w:pPr>
        <w:spacing w:before="100" w:beforeAutospacing="1" w:after="100"/>
        <w:rPr>
          <w:sz w:val="20"/>
          <w:szCs w:val="20"/>
        </w:rPr>
      </w:pPr>
    </w:p>
    <w:p w14:paraId="1EBD5498" w14:textId="77777777" w:rsidR="00F96840" w:rsidRDefault="00F96840" w:rsidP="008369B5">
      <w:pPr>
        <w:spacing w:before="100" w:beforeAutospacing="1" w:after="100"/>
        <w:rPr>
          <w:sz w:val="20"/>
          <w:szCs w:val="20"/>
        </w:rPr>
      </w:pPr>
    </w:p>
    <w:p w14:paraId="50DA63F2" w14:textId="77777777" w:rsidR="00F96840" w:rsidRDefault="00F96840" w:rsidP="008369B5">
      <w:pPr>
        <w:spacing w:before="100" w:beforeAutospacing="1" w:after="100"/>
        <w:rPr>
          <w:sz w:val="20"/>
          <w:szCs w:val="20"/>
        </w:rPr>
      </w:pPr>
    </w:p>
    <w:p w14:paraId="5DB235AF" w14:textId="79AEE597" w:rsidR="00F96840" w:rsidRDefault="00F96840" w:rsidP="008369B5">
      <w:pPr>
        <w:spacing w:before="100" w:beforeAutospacing="1" w:after="100"/>
        <w:rPr>
          <w:sz w:val="20"/>
          <w:szCs w:val="20"/>
        </w:rPr>
      </w:pPr>
      <w:r>
        <w:rPr>
          <w:noProof/>
          <w:sz w:val="20"/>
          <w:szCs w:val="20"/>
        </w:rPr>
        <mc:AlternateContent>
          <mc:Choice Requires="wps">
            <w:drawing>
              <wp:anchor distT="0" distB="0" distL="114300" distR="114300" simplePos="0" relativeHeight="251664384" behindDoc="0" locked="0" layoutInCell="1" allowOverlap="1" wp14:anchorId="262C272B" wp14:editId="1577FE5F">
                <wp:simplePos x="0" y="0"/>
                <wp:positionH relativeFrom="column">
                  <wp:posOffset>7620</wp:posOffset>
                </wp:positionH>
                <wp:positionV relativeFrom="paragraph">
                  <wp:posOffset>-398</wp:posOffset>
                </wp:positionV>
                <wp:extent cx="6053455" cy="1814830"/>
                <wp:effectExtent l="0" t="0" r="17145" b="13970"/>
                <wp:wrapTopAndBottom/>
                <wp:docPr id="537960928" name="Text Box 6"/>
                <wp:cNvGraphicFramePr/>
                <a:graphic xmlns:a="http://schemas.openxmlformats.org/drawingml/2006/main">
                  <a:graphicData uri="http://schemas.microsoft.com/office/word/2010/wordprocessingShape">
                    <wps:wsp>
                      <wps:cNvSpPr txBox="1"/>
                      <wps:spPr>
                        <a:xfrm>
                          <a:off x="0" y="0"/>
                          <a:ext cx="6053455" cy="1814830"/>
                        </a:xfrm>
                        <a:prstGeom prst="rect">
                          <a:avLst/>
                        </a:prstGeom>
                        <a:solidFill>
                          <a:schemeClr val="lt1"/>
                        </a:solidFill>
                        <a:ln w="6350">
                          <a:solidFill>
                            <a:prstClr val="black"/>
                          </a:solidFill>
                        </a:ln>
                      </wps:spPr>
                      <wps:txbx>
                        <w:txbxContent>
                          <w:p w14:paraId="41D0912B" w14:textId="77777777" w:rsidR="00F96840" w:rsidRPr="00F96840" w:rsidRDefault="00F96840" w:rsidP="00F96840">
                            <w:pPr>
                              <w:rPr>
                                <w:sz w:val="20"/>
                                <w:szCs w:val="20"/>
                              </w:rPr>
                            </w:pPr>
                            <w:r w:rsidRPr="00F96840">
                              <w:rPr>
                                <w:bCs/>
                                <w:sz w:val="20"/>
                                <w:szCs w:val="20"/>
                                <w:highlight w:val="green"/>
                              </w:rPr>
                              <w:t>Agreement</w:t>
                            </w:r>
                          </w:p>
                          <w:p w14:paraId="795DF862" w14:textId="77777777" w:rsidR="00F96840" w:rsidRPr="00F96840" w:rsidRDefault="00F96840" w:rsidP="00F96840">
                            <w:pPr>
                              <w:rPr>
                                <w:sz w:val="20"/>
                                <w:szCs w:val="20"/>
                              </w:rPr>
                            </w:pPr>
                            <w:proofErr w:type="gramStart"/>
                            <w:r w:rsidRPr="00F96840">
                              <w:rPr>
                                <w:sz w:val="20"/>
                                <w:szCs w:val="20"/>
                              </w:rPr>
                              <w:t>For the purpose of</w:t>
                            </w:r>
                            <w:proofErr w:type="gramEnd"/>
                            <w:r w:rsidRPr="00F96840">
                              <w:rPr>
                                <w:sz w:val="20"/>
                                <w:szCs w:val="20"/>
                              </w:rPr>
                              <w:t xml:space="preserve"> the study, RAN1 uses the following terminologies:</w:t>
                            </w:r>
                          </w:p>
                          <w:p w14:paraId="250EB8AC" w14:textId="77777777" w:rsidR="00F96840" w:rsidRPr="00F96840" w:rsidRDefault="00F96840" w:rsidP="00F96840">
                            <w:pPr>
                              <w:widowControl w:val="0"/>
                              <w:numPr>
                                <w:ilvl w:val="0"/>
                                <w:numId w:val="67"/>
                              </w:numPr>
                              <w:autoSpaceDE w:val="0"/>
                              <w:autoSpaceDN w:val="0"/>
                              <w:adjustRightInd w:val="0"/>
                              <w:ind w:left="714" w:hanging="357"/>
                              <w:jc w:val="both"/>
                              <w:rPr>
                                <w:sz w:val="20"/>
                                <w:szCs w:val="20"/>
                              </w:rPr>
                            </w:pPr>
                            <w:r w:rsidRPr="00F96840">
                              <w:rPr>
                                <w:b/>
                                <w:bCs/>
                                <w:sz w:val="20"/>
                                <w:szCs w:val="20"/>
                              </w:rPr>
                              <w:t>Device 1</w:t>
                            </w:r>
                            <w:r w:rsidRPr="00F96840">
                              <w:rPr>
                                <w:sz w:val="20"/>
                                <w:szCs w:val="20"/>
                              </w:rPr>
                              <w:t>: ~1 µW peak power consumption, has energy storage, initial sampling frequency offset (SFO) up to 10</w:t>
                            </w:r>
                            <w:r w:rsidRPr="00F96840">
                              <w:rPr>
                                <w:sz w:val="20"/>
                                <w:szCs w:val="20"/>
                                <w:vertAlign w:val="superscript"/>
                              </w:rPr>
                              <w:t>X</w:t>
                            </w:r>
                            <w:r w:rsidRPr="00F96840">
                              <w:rPr>
                                <w:sz w:val="20"/>
                                <w:szCs w:val="20"/>
                              </w:rPr>
                              <w:t xml:space="preserve"> ppm, neither DL nor UL amplification in the device. The device’s UL transmission is backscattered on a carrier wave provided externally.</w:t>
                            </w:r>
                          </w:p>
                          <w:p w14:paraId="40CF55B5" w14:textId="77777777" w:rsidR="00F96840" w:rsidRPr="00F96840" w:rsidRDefault="00F96840" w:rsidP="00F96840">
                            <w:pPr>
                              <w:widowControl w:val="0"/>
                              <w:numPr>
                                <w:ilvl w:val="0"/>
                                <w:numId w:val="67"/>
                              </w:numPr>
                              <w:autoSpaceDE w:val="0"/>
                              <w:autoSpaceDN w:val="0"/>
                              <w:adjustRightInd w:val="0"/>
                              <w:ind w:left="714" w:hanging="357"/>
                              <w:jc w:val="both"/>
                              <w:rPr>
                                <w:sz w:val="20"/>
                                <w:szCs w:val="20"/>
                              </w:rPr>
                            </w:pPr>
                            <w:r w:rsidRPr="00F96840">
                              <w:rPr>
                                <w:b/>
                                <w:bCs/>
                                <w:sz w:val="20"/>
                                <w:szCs w:val="20"/>
                              </w:rPr>
                              <w:t>Device 2a</w:t>
                            </w:r>
                            <w:r w:rsidRPr="00F96840">
                              <w:rPr>
                                <w:sz w:val="20"/>
                                <w:szCs w:val="20"/>
                              </w:rPr>
                              <w:t>:</w:t>
                            </w:r>
                            <w:r w:rsidRPr="00F96840">
                              <w:rPr>
                                <w:rFonts w:hint="eastAsia"/>
                                <w:sz w:val="20"/>
                                <w:szCs w:val="20"/>
                              </w:rPr>
                              <w:t xml:space="preserve"> </w:t>
                            </w:r>
                            <w:r w:rsidRPr="00F96840">
                              <w:rPr>
                                <w:rFonts w:ascii="Batang" w:hAnsi="Batang" w:hint="eastAsia"/>
                                <w:sz w:val="20"/>
                                <w:szCs w:val="20"/>
                              </w:rPr>
                              <w:t xml:space="preserve">≤ </w:t>
                            </w:r>
                            <w:r w:rsidRPr="00F96840">
                              <w:rPr>
                                <w:rFonts w:hint="eastAsia"/>
                                <w:sz w:val="20"/>
                                <w:szCs w:val="20"/>
                              </w:rPr>
                              <w:t>a few hundred µW peak power consumption, has energy storage, initial sampling frequency offset (SFO) up to 10</w:t>
                            </w:r>
                            <w:r w:rsidRPr="00F96840">
                              <w:rPr>
                                <w:rFonts w:hint="eastAsia"/>
                                <w:sz w:val="20"/>
                                <w:szCs w:val="20"/>
                                <w:vertAlign w:val="superscript"/>
                              </w:rPr>
                              <w:t>X</w:t>
                            </w:r>
                            <w:r w:rsidRPr="00F96840">
                              <w:rPr>
                                <w:rFonts w:hint="eastAsia"/>
                                <w:sz w:val="20"/>
                                <w:szCs w:val="20"/>
                              </w:rPr>
                              <w:t xml:space="preserve"> ppm, both DL and/or UL amplification in the device. The device</w:t>
                            </w:r>
                            <w:r w:rsidRPr="00F96840">
                              <w:rPr>
                                <w:rFonts w:ascii="Batang" w:hAnsi="Batang" w:hint="eastAsia"/>
                                <w:sz w:val="20"/>
                                <w:szCs w:val="20"/>
                              </w:rPr>
                              <w:t>’</w:t>
                            </w:r>
                            <w:r w:rsidRPr="00F96840">
                              <w:rPr>
                                <w:rFonts w:hint="eastAsia"/>
                                <w:sz w:val="20"/>
                                <w:szCs w:val="20"/>
                              </w:rPr>
                              <w:t xml:space="preserve">s UL transmission </w:t>
                            </w:r>
                            <w:r w:rsidRPr="00F96840">
                              <w:rPr>
                                <w:sz w:val="20"/>
                                <w:szCs w:val="20"/>
                              </w:rPr>
                              <w:t>is</w:t>
                            </w:r>
                            <w:r w:rsidRPr="00F96840">
                              <w:rPr>
                                <w:rFonts w:hint="eastAsia"/>
                                <w:sz w:val="20"/>
                                <w:szCs w:val="20"/>
                              </w:rPr>
                              <w:t xml:space="preserve"> backscattere</w:t>
                            </w:r>
                            <w:r w:rsidRPr="00F96840">
                              <w:rPr>
                                <w:sz w:val="20"/>
                                <w:szCs w:val="20"/>
                              </w:rPr>
                              <w:t>d on a carrier wave provided externally.</w:t>
                            </w:r>
                          </w:p>
                          <w:p w14:paraId="6D17D592" w14:textId="77777777" w:rsidR="00F96840" w:rsidRPr="00F96840" w:rsidRDefault="00F96840" w:rsidP="00F96840">
                            <w:pPr>
                              <w:widowControl w:val="0"/>
                              <w:numPr>
                                <w:ilvl w:val="0"/>
                                <w:numId w:val="67"/>
                              </w:numPr>
                              <w:autoSpaceDE w:val="0"/>
                              <w:autoSpaceDN w:val="0"/>
                              <w:adjustRightInd w:val="0"/>
                              <w:ind w:left="714" w:hanging="357"/>
                              <w:jc w:val="both"/>
                              <w:rPr>
                                <w:sz w:val="20"/>
                                <w:szCs w:val="20"/>
                              </w:rPr>
                            </w:pPr>
                            <w:r w:rsidRPr="00F96840">
                              <w:rPr>
                                <w:b/>
                                <w:bCs/>
                                <w:sz w:val="20"/>
                                <w:szCs w:val="20"/>
                              </w:rPr>
                              <w:t>Device 2b</w:t>
                            </w:r>
                            <w:r w:rsidRPr="00F96840">
                              <w:rPr>
                                <w:sz w:val="20"/>
                                <w:szCs w:val="20"/>
                              </w:rPr>
                              <w:t xml:space="preserve">: </w:t>
                            </w:r>
                            <w:r w:rsidRPr="00F96840">
                              <w:rPr>
                                <w:rFonts w:ascii="Batang" w:hAnsi="Batang" w:hint="eastAsia"/>
                                <w:sz w:val="20"/>
                                <w:szCs w:val="20"/>
                              </w:rPr>
                              <w:t xml:space="preserve">≤ </w:t>
                            </w:r>
                            <w:r w:rsidRPr="00F96840">
                              <w:rPr>
                                <w:rFonts w:hint="eastAsia"/>
                                <w:sz w:val="20"/>
                                <w:szCs w:val="20"/>
                              </w:rPr>
                              <w:t>a few hundred µW peak power consumption, has energy storage, initial sampling frequency offset (SFO) up to 10</w:t>
                            </w:r>
                            <w:r w:rsidRPr="00F96840">
                              <w:rPr>
                                <w:rFonts w:hint="eastAsia"/>
                                <w:sz w:val="20"/>
                                <w:szCs w:val="20"/>
                                <w:vertAlign w:val="superscript"/>
                              </w:rPr>
                              <w:t>X</w:t>
                            </w:r>
                            <w:r w:rsidRPr="00F96840">
                              <w:rPr>
                                <w:rFonts w:hint="eastAsia"/>
                                <w:sz w:val="20"/>
                                <w:szCs w:val="20"/>
                              </w:rPr>
                              <w:t xml:space="preserve"> ppm, both DL and/or UL amplification in the device. The device</w:t>
                            </w:r>
                            <w:r w:rsidRPr="00F96840">
                              <w:rPr>
                                <w:rFonts w:ascii="Batang" w:hAnsi="Batang" w:hint="eastAsia"/>
                                <w:sz w:val="20"/>
                                <w:szCs w:val="20"/>
                              </w:rPr>
                              <w:t>’</w:t>
                            </w:r>
                            <w:r w:rsidRPr="00F96840">
                              <w:rPr>
                                <w:rFonts w:hint="eastAsia"/>
                                <w:sz w:val="20"/>
                                <w:szCs w:val="20"/>
                              </w:rPr>
                              <w:t xml:space="preserve">s UL transmission </w:t>
                            </w:r>
                            <w:r w:rsidRPr="00F96840">
                              <w:rPr>
                                <w:sz w:val="20"/>
                                <w:szCs w:val="20"/>
                              </w:rPr>
                              <w:t>is</w:t>
                            </w:r>
                            <w:r w:rsidRPr="00F96840">
                              <w:rPr>
                                <w:rFonts w:hint="eastAsia"/>
                                <w:sz w:val="20"/>
                                <w:szCs w:val="20"/>
                              </w:rPr>
                              <w:t xml:space="preserve"> generated internally by the device</w:t>
                            </w:r>
                            <w:r w:rsidRPr="00F96840">
                              <w:rPr>
                                <w:sz w:val="20"/>
                                <w:szCs w:val="20"/>
                              </w:rPr>
                              <w:t>.</w:t>
                            </w:r>
                          </w:p>
                          <w:p w14:paraId="3D5C19DD" w14:textId="77777777" w:rsidR="00F96840" w:rsidRDefault="00F968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2C272B" id="Text Box 6" o:spid="_x0000_s1030" type="#_x0000_t202" style="position:absolute;margin-left:.6pt;margin-top:-.05pt;width:476.65pt;height:142.9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" fillcolor="white [3201]" strokeweight=".5pt">
                <v:textbox>
                  <w:txbxContent>
                    <w:p w14:paraId="41D0912B" w14:textId="77777777" w:rsidR="00F96840" w:rsidRPr="00F96840" w:rsidRDefault="00F96840" w:rsidP="00F96840">
                      <w:pPr>
                        <w:rPr>
                          <w:sz w:val="20"/>
                          <w:szCs w:val="20"/>
                        </w:rPr>
                      </w:pPr>
                      <w:r w:rsidRPr="00F96840">
                        <w:rPr>
                          <w:bCs/>
                          <w:sz w:val="20"/>
                          <w:szCs w:val="20"/>
                          <w:highlight w:val="green"/>
                        </w:rPr>
                        <w:t>Agreement</w:t>
                      </w:r>
                    </w:p>
                    <w:p w14:paraId="795DF862" w14:textId="77777777" w:rsidR="00F96840" w:rsidRPr="00F96840" w:rsidRDefault="00F96840" w:rsidP="00F96840">
                      <w:pPr>
                        <w:rPr>
                          <w:sz w:val="20"/>
                          <w:szCs w:val="20"/>
                        </w:rPr>
                      </w:pPr>
                      <w:proofErr w:type="gramStart"/>
                      <w:r w:rsidRPr="00F96840">
                        <w:rPr>
                          <w:sz w:val="20"/>
                          <w:szCs w:val="20"/>
                        </w:rPr>
                        <w:t>For the purpose of</w:t>
                      </w:r>
                      <w:proofErr w:type="gramEnd"/>
                      <w:r w:rsidRPr="00F96840">
                        <w:rPr>
                          <w:sz w:val="20"/>
                          <w:szCs w:val="20"/>
                        </w:rPr>
                        <w:t xml:space="preserve"> the study, RAN1 uses the following terminologies:</w:t>
                      </w:r>
                    </w:p>
                    <w:p w14:paraId="250EB8AC" w14:textId="77777777" w:rsidR="00F96840" w:rsidRPr="00F96840" w:rsidRDefault="00F96840" w:rsidP="00F96840">
                      <w:pPr>
                        <w:widowControl w:val="0"/>
                        <w:numPr>
                          <w:ilvl w:val="0"/>
                          <w:numId w:val="67"/>
                        </w:numPr>
                        <w:autoSpaceDE w:val="0"/>
                        <w:autoSpaceDN w:val="0"/>
                        <w:adjustRightInd w:val="0"/>
                        <w:ind w:left="714" w:hanging="357"/>
                        <w:jc w:val="both"/>
                        <w:rPr>
                          <w:sz w:val="20"/>
                          <w:szCs w:val="20"/>
                        </w:rPr>
                      </w:pPr>
                      <w:r w:rsidRPr="00F96840">
                        <w:rPr>
                          <w:b/>
                          <w:bCs/>
                          <w:sz w:val="20"/>
                          <w:szCs w:val="20"/>
                        </w:rPr>
                        <w:t>Device 1</w:t>
                      </w:r>
                      <w:r w:rsidRPr="00F96840">
                        <w:rPr>
                          <w:sz w:val="20"/>
                          <w:szCs w:val="20"/>
                        </w:rPr>
                        <w:t>: ~1 µW peak power consumption, has energy storage, initial sampling frequency offset (SFO) up to 10</w:t>
                      </w:r>
                      <w:r w:rsidRPr="00F96840">
                        <w:rPr>
                          <w:sz w:val="20"/>
                          <w:szCs w:val="20"/>
                          <w:vertAlign w:val="superscript"/>
                        </w:rPr>
                        <w:t>X</w:t>
                      </w:r>
                      <w:r w:rsidRPr="00F96840">
                        <w:rPr>
                          <w:sz w:val="20"/>
                          <w:szCs w:val="20"/>
                        </w:rPr>
                        <w:t xml:space="preserve"> ppm, neither DL nor UL amplification in the device. The device’s UL transmission is backscattered on a carrier wave provided externally.</w:t>
                      </w:r>
                    </w:p>
                    <w:p w14:paraId="40CF55B5" w14:textId="77777777" w:rsidR="00F96840" w:rsidRPr="00F96840" w:rsidRDefault="00F96840" w:rsidP="00F96840">
                      <w:pPr>
                        <w:widowControl w:val="0"/>
                        <w:numPr>
                          <w:ilvl w:val="0"/>
                          <w:numId w:val="67"/>
                        </w:numPr>
                        <w:autoSpaceDE w:val="0"/>
                        <w:autoSpaceDN w:val="0"/>
                        <w:adjustRightInd w:val="0"/>
                        <w:ind w:left="714" w:hanging="357"/>
                        <w:jc w:val="both"/>
                        <w:rPr>
                          <w:sz w:val="20"/>
                          <w:szCs w:val="20"/>
                        </w:rPr>
                      </w:pPr>
                      <w:r w:rsidRPr="00F96840">
                        <w:rPr>
                          <w:b/>
                          <w:bCs/>
                          <w:sz w:val="20"/>
                          <w:szCs w:val="20"/>
                        </w:rPr>
                        <w:t>Device 2a</w:t>
                      </w:r>
                      <w:r w:rsidRPr="00F96840">
                        <w:rPr>
                          <w:sz w:val="20"/>
                          <w:szCs w:val="20"/>
                        </w:rPr>
                        <w:t>:</w:t>
                      </w:r>
                      <w:r w:rsidRPr="00F96840">
                        <w:rPr>
                          <w:rFonts w:hint="eastAsia"/>
                          <w:sz w:val="20"/>
                          <w:szCs w:val="20"/>
                        </w:rPr>
                        <w:t xml:space="preserve"> </w:t>
                      </w:r>
                      <w:r w:rsidRPr="00F96840">
                        <w:rPr>
                          <w:rFonts w:ascii="Batang" w:hAnsi="Batang" w:hint="eastAsia"/>
                          <w:sz w:val="20"/>
                          <w:szCs w:val="20"/>
                        </w:rPr>
                        <w:t xml:space="preserve">≤ </w:t>
                      </w:r>
                      <w:r w:rsidRPr="00F96840">
                        <w:rPr>
                          <w:rFonts w:hint="eastAsia"/>
                          <w:sz w:val="20"/>
                          <w:szCs w:val="20"/>
                        </w:rPr>
                        <w:t>a few hundred µW peak power consumption, has energy storage, initial sampling frequency offset (SFO) up to 10</w:t>
                      </w:r>
                      <w:r w:rsidRPr="00F96840">
                        <w:rPr>
                          <w:rFonts w:hint="eastAsia"/>
                          <w:sz w:val="20"/>
                          <w:szCs w:val="20"/>
                          <w:vertAlign w:val="superscript"/>
                        </w:rPr>
                        <w:t>X</w:t>
                      </w:r>
                      <w:r w:rsidRPr="00F96840">
                        <w:rPr>
                          <w:rFonts w:hint="eastAsia"/>
                          <w:sz w:val="20"/>
                          <w:szCs w:val="20"/>
                        </w:rPr>
                        <w:t xml:space="preserve"> ppm, both DL and/or UL amplification in the device. The device</w:t>
                      </w:r>
                      <w:r w:rsidRPr="00F96840">
                        <w:rPr>
                          <w:rFonts w:ascii="Batang" w:hAnsi="Batang" w:hint="eastAsia"/>
                          <w:sz w:val="20"/>
                          <w:szCs w:val="20"/>
                        </w:rPr>
                        <w:t>’</w:t>
                      </w:r>
                      <w:r w:rsidRPr="00F96840">
                        <w:rPr>
                          <w:rFonts w:hint="eastAsia"/>
                          <w:sz w:val="20"/>
                          <w:szCs w:val="20"/>
                        </w:rPr>
                        <w:t xml:space="preserve">s UL transmission </w:t>
                      </w:r>
                      <w:r w:rsidRPr="00F96840">
                        <w:rPr>
                          <w:sz w:val="20"/>
                          <w:szCs w:val="20"/>
                        </w:rPr>
                        <w:t>is</w:t>
                      </w:r>
                      <w:r w:rsidRPr="00F96840">
                        <w:rPr>
                          <w:rFonts w:hint="eastAsia"/>
                          <w:sz w:val="20"/>
                          <w:szCs w:val="20"/>
                        </w:rPr>
                        <w:t xml:space="preserve"> backscattere</w:t>
                      </w:r>
                      <w:r w:rsidRPr="00F96840">
                        <w:rPr>
                          <w:sz w:val="20"/>
                          <w:szCs w:val="20"/>
                        </w:rPr>
                        <w:t>d on a carrier wave provided externally.</w:t>
                      </w:r>
                    </w:p>
                    <w:p w14:paraId="6D17D592" w14:textId="77777777" w:rsidR="00F96840" w:rsidRPr="00F96840" w:rsidRDefault="00F96840" w:rsidP="00F96840">
                      <w:pPr>
                        <w:widowControl w:val="0"/>
                        <w:numPr>
                          <w:ilvl w:val="0"/>
                          <w:numId w:val="67"/>
                        </w:numPr>
                        <w:autoSpaceDE w:val="0"/>
                        <w:autoSpaceDN w:val="0"/>
                        <w:adjustRightInd w:val="0"/>
                        <w:ind w:left="714" w:hanging="357"/>
                        <w:jc w:val="both"/>
                        <w:rPr>
                          <w:sz w:val="20"/>
                          <w:szCs w:val="20"/>
                        </w:rPr>
                      </w:pPr>
                      <w:r w:rsidRPr="00F96840">
                        <w:rPr>
                          <w:b/>
                          <w:bCs/>
                          <w:sz w:val="20"/>
                          <w:szCs w:val="20"/>
                        </w:rPr>
                        <w:t>Device 2b</w:t>
                      </w:r>
                      <w:r w:rsidRPr="00F96840">
                        <w:rPr>
                          <w:sz w:val="20"/>
                          <w:szCs w:val="20"/>
                        </w:rPr>
                        <w:t xml:space="preserve">: </w:t>
                      </w:r>
                      <w:r w:rsidRPr="00F96840">
                        <w:rPr>
                          <w:rFonts w:ascii="Batang" w:hAnsi="Batang" w:hint="eastAsia"/>
                          <w:sz w:val="20"/>
                          <w:szCs w:val="20"/>
                        </w:rPr>
                        <w:t xml:space="preserve">≤ </w:t>
                      </w:r>
                      <w:r w:rsidRPr="00F96840">
                        <w:rPr>
                          <w:rFonts w:hint="eastAsia"/>
                          <w:sz w:val="20"/>
                          <w:szCs w:val="20"/>
                        </w:rPr>
                        <w:t>a few hundred µW peak power consumption, has energy storage, initial sampling frequency offset (SFO) up to 10</w:t>
                      </w:r>
                      <w:r w:rsidRPr="00F96840">
                        <w:rPr>
                          <w:rFonts w:hint="eastAsia"/>
                          <w:sz w:val="20"/>
                          <w:szCs w:val="20"/>
                          <w:vertAlign w:val="superscript"/>
                        </w:rPr>
                        <w:t>X</w:t>
                      </w:r>
                      <w:r w:rsidRPr="00F96840">
                        <w:rPr>
                          <w:rFonts w:hint="eastAsia"/>
                          <w:sz w:val="20"/>
                          <w:szCs w:val="20"/>
                        </w:rPr>
                        <w:t xml:space="preserve"> ppm, both DL and/or UL amplification in the device. The device</w:t>
                      </w:r>
                      <w:r w:rsidRPr="00F96840">
                        <w:rPr>
                          <w:rFonts w:ascii="Batang" w:hAnsi="Batang" w:hint="eastAsia"/>
                          <w:sz w:val="20"/>
                          <w:szCs w:val="20"/>
                        </w:rPr>
                        <w:t>’</w:t>
                      </w:r>
                      <w:r w:rsidRPr="00F96840">
                        <w:rPr>
                          <w:rFonts w:hint="eastAsia"/>
                          <w:sz w:val="20"/>
                          <w:szCs w:val="20"/>
                        </w:rPr>
                        <w:t xml:space="preserve">s UL transmission </w:t>
                      </w:r>
                      <w:r w:rsidRPr="00F96840">
                        <w:rPr>
                          <w:sz w:val="20"/>
                          <w:szCs w:val="20"/>
                        </w:rPr>
                        <w:t>is</w:t>
                      </w:r>
                      <w:r w:rsidRPr="00F96840">
                        <w:rPr>
                          <w:rFonts w:hint="eastAsia"/>
                          <w:sz w:val="20"/>
                          <w:szCs w:val="20"/>
                        </w:rPr>
                        <w:t xml:space="preserve"> generated internally by the device</w:t>
                      </w:r>
                      <w:r w:rsidRPr="00F96840">
                        <w:rPr>
                          <w:sz w:val="20"/>
                          <w:szCs w:val="20"/>
                        </w:rPr>
                        <w:t>.</w:t>
                      </w:r>
                    </w:p>
                    <w:p w14:paraId="3D5C19DD" w14:textId="77777777" w:rsidR="00F96840" w:rsidRDefault="00F96840"/>
                  </w:txbxContent>
                </v:textbox>
                <w10:wrap type="topAndBottom"/>
              </v:shape>
            </w:pict>
          </mc:Fallback>
        </mc:AlternateContent>
      </w:r>
    </w:p>
    <w:p w14:paraId="1A3DE9D0" w14:textId="0B904E8D" w:rsidR="00360B32" w:rsidRDefault="00360B32" w:rsidP="00360B32">
      <w:pPr>
        <w:rPr>
          <w:b/>
          <w:bCs/>
          <w:i/>
          <w:iCs/>
          <w:sz w:val="20"/>
          <w:szCs w:val="20"/>
        </w:rPr>
      </w:pPr>
      <w:r w:rsidRPr="008369B5">
        <w:rPr>
          <w:b/>
          <w:bCs/>
          <w:i/>
          <w:iCs/>
          <w:sz w:val="20"/>
          <w:szCs w:val="20"/>
        </w:rPr>
        <w:t xml:space="preserve">Proposal </w:t>
      </w:r>
      <w:r>
        <w:rPr>
          <w:b/>
          <w:bCs/>
          <w:i/>
          <w:iCs/>
          <w:sz w:val="20"/>
          <w:szCs w:val="20"/>
        </w:rPr>
        <w:t>2</w:t>
      </w:r>
      <w:r w:rsidRPr="008369B5">
        <w:rPr>
          <w:b/>
          <w:bCs/>
          <w:i/>
          <w:iCs/>
          <w:sz w:val="20"/>
          <w:szCs w:val="20"/>
        </w:rPr>
        <w:t xml:space="preserve">: </w:t>
      </w:r>
      <w:r>
        <w:rPr>
          <w:b/>
          <w:bCs/>
          <w:i/>
          <w:iCs/>
          <w:sz w:val="20"/>
          <w:szCs w:val="20"/>
        </w:rPr>
        <w:t>RAN4 needs to decide</w:t>
      </w:r>
      <w:r>
        <w:rPr>
          <w:b/>
          <w:bCs/>
          <w:i/>
          <w:iCs/>
          <w:sz w:val="20"/>
          <w:szCs w:val="20"/>
        </w:rPr>
        <w:t xml:space="preserve"> the working method, </w:t>
      </w:r>
      <w:r w:rsidRPr="00360B32">
        <w:rPr>
          <w:b/>
          <w:bCs/>
          <w:i/>
          <w:iCs/>
          <w:sz w:val="20"/>
          <w:szCs w:val="20"/>
        </w:rPr>
        <w:t>i.e., should RAN4 wait for RAN1 conclusion on device architecture to determine the coexistence parameters or should RAN4 go ahead and make its own assumptions</w:t>
      </w:r>
      <w:r>
        <w:rPr>
          <w:b/>
          <w:bCs/>
          <w:i/>
          <w:iCs/>
          <w:sz w:val="20"/>
          <w:szCs w:val="20"/>
        </w:rPr>
        <w:t>.</w:t>
      </w:r>
    </w:p>
    <w:p w14:paraId="1B57C85F" w14:textId="0C742E49" w:rsidR="007E70D7" w:rsidRPr="007F27B2" w:rsidRDefault="007E70D7" w:rsidP="00C163A6">
      <w:pPr>
        <w:rPr>
          <w:color w:val="000000"/>
          <w:sz w:val="20"/>
          <w:szCs w:val="20"/>
        </w:rPr>
      </w:pPr>
    </w:p>
    <w:p w14:paraId="34C99636" w14:textId="23788504" w:rsidR="008E7986" w:rsidRDefault="008E7986" w:rsidP="008E7986">
      <w:pPr>
        <w:pStyle w:val="Heading1"/>
      </w:pPr>
      <w:r>
        <w:t>3</w:t>
      </w:r>
      <w:r>
        <w:tab/>
        <w:t>Conclusions</w:t>
      </w:r>
    </w:p>
    <w:p w14:paraId="6F3027FC" w14:textId="5450EED2"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B83D5ED" w14:textId="7FEAD126" w:rsidR="00124F8E" w:rsidRDefault="00124F8E" w:rsidP="00300BA9">
      <w:pPr>
        <w:rPr>
          <w:sz w:val="20"/>
          <w:szCs w:val="20"/>
        </w:rPr>
      </w:pPr>
    </w:p>
    <w:p w14:paraId="5137DF1B" w14:textId="77777777" w:rsidR="00F00DF8" w:rsidRDefault="00F00DF8" w:rsidP="00F00DF8">
      <w:pPr>
        <w:rPr>
          <w:b/>
          <w:bCs/>
          <w:i/>
          <w:iCs/>
          <w:sz w:val="20"/>
          <w:szCs w:val="20"/>
        </w:rPr>
      </w:pPr>
      <w:r w:rsidRPr="008369B5">
        <w:rPr>
          <w:b/>
          <w:bCs/>
          <w:i/>
          <w:iCs/>
          <w:sz w:val="20"/>
          <w:szCs w:val="20"/>
        </w:rPr>
        <w:t xml:space="preserve">Proposal 1: </w:t>
      </w:r>
      <w:r>
        <w:rPr>
          <w:b/>
          <w:bCs/>
          <w:i/>
          <w:iCs/>
          <w:sz w:val="20"/>
          <w:szCs w:val="20"/>
        </w:rPr>
        <w:t xml:space="preserve">RAN4 needs to decide how to consider CW transmitter in the coexistence scenarios, including related parameters such as spectrum and transmit power. </w:t>
      </w:r>
    </w:p>
    <w:p w14:paraId="7DF857C0" w14:textId="77777777" w:rsidR="00F00DF8" w:rsidRDefault="00F00DF8" w:rsidP="00F00DF8">
      <w:pPr>
        <w:rPr>
          <w:b/>
          <w:bCs/>
          <w:i/>
          <w:iCs/>
          <w:sz w:val="20"/>
          <w:szCs w:val="20"/>
        </w:rPr>
      </w:pPr>
    </w:p>
    <w:p w14:paraId="54047722" w14:textId="28824FB9" w:rsidR="00F00DF8" w:rsidRDefault="00F00DF8" w:rsidP="00F00DF8">
      <w:pPr>
        <w:rPr>
          <w:b/>
          <w:bCs/>
          <w:i/>
          <w:iCs/>
          <w:sz w:val="20"/>
          <w:szCs w:val="20"/>
        </w:rPr>
      </w:pPr>
      <w:r w:rsidRPr="008369B5">
        <w:rPr>
          <w:b/>
          <w:bCs/>
          <w:i/>
          <w:iCs/>
          <w:sz w:val="20"/>
          <w:szCs w:val="20"/>
        </w:rPr>
        <w:t xml:space="preserve">Proposal </w:t>
      </w:r>
      <w:r>
        <w:rPr>
          <w:b/>
          <w:bCs/>
          <w:i/>
          <w:iCs/>
          <w:sz w:val="20"/>
          <w:szCs w:val="20"/>
        </w:rPr>
        <w:t>2</w:t>
      </w:r>
      <w:r w:rsidRPr="008369B5">
        <w:rPr>
          <w:b/>
          <w:bCs/>
          <w:i/>
          <w:iCs/>
          <w:sz w:val="20"/>
          <w:szCs w:val="20"/>
        </w:rPr>
        <w:t xml:space="preserve">: </w:t>
      </w:r>
      <w:r>
        <w:rPr>
          <w:b/>
          <w:bCs/>
          <w:i/>
          <w:iCs/>
          <w:sz w:val="20"/>
          <w:szCs w:val="20"/>
        </w:rPr>
        <w:t xml:space="preserve">RAN4 needs to decide the working method, </w:t>
      </w:r>
      <w:r w:rsidRPr="00360B32">
        <w:rPr>
          <w:b/>
          <w:bCs/>
          <w:i/>
          <w:iCs/>
          <w:sz w:val="20"/>
          <w:szCs w:val="20"/>
        </w:rPr>
        <w:t>i.e., should RAN4 wait for RAN1 conclusion on device architecture to determine the coexistence parameters or should RAN4 go ahead and make its own assumptions</w:t>
      </w:r>
      <w:r>
        <w:rPr>
          <w:b/>
          <w:bCs/>
          <w:i/>
          <w:iCs/>
          <w:sz w:val="20"/>
          <w:szCs w:val="20"/>
        </w:rPr>
        <w:t>.</w:t>
      </w:r>
    </w:p>
    <w:p w14:paraId="44AA925F" w14:textId="20F25AD6" w:rsidR="00654825" w:rsidRDefault="00654825" w:rsidP="00300BA9">
      <w:pPr>
        <w:rPr>
          <w:sz w:val="20"/>
          <w:szCs w:val="20"/>
        </w:rPr>
      </w:pPr>
    </w:p>
    <w:p w14:paraId="4D133CD8" w14:textId="69CACD3A" w:rsidR="00276EE4" w:rsidRPr="003A0483" w:rsidRDefault="005E69AE" w:rsidP="00BC4103">
      <w:pPr>
        <w:pStyle w:val="Heading1"/>
      </w:pPr>
      <w:r>
        <w:t>4</w:t>
      </w:r>
      <w:r>
        <w:tab/>
        <w:t>References</w:t>
      </w:r>
    </w:p>
    <w:p w14:paraId="2DA25970" w14:textId="6F275992" w:rsidR="003B39AA" w:rsidRDefault="00E53407" w:rsidP="00E53407">
      <w:pPr>
        <w:pStyle w:val="EX"/>
        <w:rPr>
          <w:sz w:val="20"/>
          <w:szCs w:val="20"/>
        </w:rPr>
      </w:pPr>
      <w:bookmarkStart w:id="6" w:name="_Ref13820109"/>
      <w:r w:rsidRPr="00E53407">
        <w:rPr>
          <w:sz w:val="20"/>
          <w:szCs w:val="20"/>
        </w:rPr>
        <w:t>RP-234058</w:t>
      </w:r>
      <w:r w:rsidR="00995869" w:rsidRPr="00D857BA">
        <w:rPr>
          <w:sz w:val="20"/>
          <w:szCs w:val="20"/>
        </w:rPr>
        <w:t>, "</w:t>
      </w:r>
      <w:r w:rsidRPr="00E53407">
        <w:rPr>
          <w:sz w:val="20"/>
          <w:szCs w:val="20"/>
        </w:rPr>
        <w:t>New SID: Study on solutions for Ambient IoT (Internet of Things) in NR</w:t>
      </w:r>
      <w:r w:rsidR="00805370">
        <w:rPr>
          <w:sz w:val="20"/>
          <w:szCs w:val="20"/>
        </w:rPr>
        <w:t>,</w:t>
      </w:r>
      <w:r w:rsidR="00995869" w:rsidRPr="00D857BA">
        <w:rPr>
          <w:sz w:val="20"/>
          <w:szCs w:val="20"/>
        </w:rPr>
        <w:t>"</w:t>
      </w:r>
      <w:bookmarkEnd w:id="1"/>
      <w:bookmarkEnd w:id="6"/>
      <w:r w:rsidR="004B05C8">
        <w:rPr>
          <w:sz w:val="20"/>
          <w:szCs w:val="20"/>
        </w:rPr>
        <w:t xml:space="preserve"> </w:t>
      </w:r>
      <w:r w:rsidRPr="00E53407">
        <w:rPr>
          <w:sz w:val="20"/>
          <w:szCs w:val="20"/>
        </w:rPr>
        <w:t>Huawei (moderator, RAN1 Vice-Chair)</w:t>
      </w:r>
    </w:p>
    <w:p w14:paraId="6FFEF277" w14:textId="19B3F6A3" w:rsidR="00C90014" w:rsidRDefault="00C90014" w:rsidP="00C90014">
      <w:pPr>
        <w:pStyle w:val="EX"/>
        <w:rPr>
          <w:sz w:val="20"/>
          <w:szCs w:val="20"/>
        </w:rPr>
      </w:pPr>
      <w:r w:rsidRPr="00C90014">
        <w:rPr>
          <w:sz w:val="20"/>
          <w:szCs w:val="20"/>
        </w:rPr>
        <w:t>R1-2401647</w:t>
      </w:r>
      <w:r w:rsidRPr="00D857BA">
        <w:rPr>
          <w:sz w:val="20"/>
          <w:szCs w:val="20"/>
        </w:rPr>
        <w:t>, "</w:t>
      </w:r>
      <w:r w:rsidRPr="00C90014">
        <w:rPr>
          <w:sz w:val="20"/>
          <w:szCs w:val="20"/>
        </w:rPr>
        <w:t>FL summary for Ambient IoT evaluation</w:t>
      </w:r>
      <w:r>
        <w:rPr>
          <w:sz w:val="20"/>
          <w:szCs w:val="20"/>
        </w:rPr>
        <w:t>,</w:t>
      </w:r>
      <w:r w:rsidRPr="00D857BA">
        <w:rPr>
          <w:sz w:val="20"/>
          <w:szCs w:val="20"/>
        </w:rPr>
        <w:t>"</w:t>
      </w:r>
      <w:r>
        <w:rPr>
          <w:sz w:val="20"/>
          <w:szCs w:val="20"/>
        </w:rPr>
        <w:t xml:space="preserve"> </w:t>
      </w:r>
      <w:r w:rsidRPr="00C90014">
        <w:rPr>
          <w:sz w:val="20"/>
          <w:szCs w:val="20"/>
        </w:rPr>
        <w:t>Moderator (CMCC)</w:t>
      </w:r>
    </w:p>
    <w:p w14:paraId="4EB05AB1" w14:textId="371C6A4E" w:rsidR="00C90014" w:rsidRPr="00E53407" w:rsidRDefault="00F96840" w:rsidP="00E53407">
      <w:pPr>
        <w:pStyle w:val="EX"/>
        <w:rPr>
          <w:sz w:val="20"/>
          <w:szCs w:val="20"/>
        </w:rPr>
      </w:pPr>
      <w:r w:rsidRPr="00F96840">
        <w:rPr>
          <w:sz w:val="20"/>
          <w:szCs w:val="20"/>
        </w:rPr>
        <w:t>R1-2401682</w:t>
      </w:r>
      <w:r>
        <w:rPr>
          <w:sz w:val="20"/>
          <w:szCs w:val="20"/>
        </w:rPr>
        <w:t>, “</w:t>
      </w:r>
      <w:r w:rsidRPr="00F96840">
        <w:rPr>
          <w:sz w:val="20"/>
          <w:szCs w:val="20"/>
        </w:rPr>
        <w:t>FL Summary#1 for 9.4.1.2 Ambient IoT Device Architecture</w:t>
      </w:r>
      <w:r>
        <w:rPr>
          <w:sz w:val="20"/>
          <w:szCs w:val="20"/>
        </w:rPr>
        <w:t xml:space="preserve">,” </w:t>
      </w:r>
      <w:r w:rsidRPr="00F96840">
        <w:rPr>
          <w:sz w:val="20"/>
          <w:szCs w:val="20"/>
        </w:rPr>
        <w:t>Moderator (Qualcomm)</w:t>
      </w:r>
    </w:p>
    <w:sectPr w:rsidR="00C90014" w:rsidRPr="00E53407" w:rsidSect="00DB457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3E281" w14:textId="77777777" w:rsidR="00DB457C" w:rsidRDefault="00DB457C">
      <w:r>
        <w:separator/>
      </w:r>
    </w:p>
  </w:endnote>
  <w:endnote w:type="continuationSeparator" w:id="0">
    <w:p w14:paraId="058674AD" w14:textId="77777777" w:rsidR="00DB457C" w:rsidRDefault="00DB4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44018" w14:textId="77777777" w:rsidR="00DB457C" w:rsidRDefault="00DB457C">
      <w:r>
        <w:separator/>
      </w:r>
    </w:p>
  </w:footnote>
  <w:footnote w:type="continuationSeparator" w:id="0">
    <w:p w14:paraId="0AA3673A" w14:textId="77777777" w:rsidR="00DB457C" w:rsidRDefault="00DB4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39150A"/>
    <w:multiLevelType w:val="hybridMultilevel"/>
    <w:tmpl w:val="B0CE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14" w15:restartNumberingAfterBreak="0">
    <w:nsid w:val="1C2F5E31"/>
    <w:multiLevelType w:val="hybridMultilevel"/>
    <w:tmpl w:val="A9046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351F9B"/>
    <w:multiLevelType w:val="hybridMultilevel"/>
    <w:tmpl w:val="D94C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E3B1353"/>
    <w:multiLevelType w:val="multilevel"/>
    <w:tmpl w:val="F8C89A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41AC236B"/>
    <w:multiLevelType w:val="hybridMultilevel"/>
    <w:tmpl w:val="5CA8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E363F50"/>
    <w:multiLevelType w:val="hybridMultilevel"/>
    <w:tmpl w:val="3F60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B5932C6"/>
    <w:multiLevelType w:val="hybridMultilevel"/>
    <w:tmpl w:val="4A4C9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AC3041D"/>
    <w:multiLevelType w:val="hybridMultilevel"/>
    <w:tmpl w:val="7434760E"/>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3F67417"/>
    <w:multiLevelType w:val="hybridMultilevel"/>
    <w:tmpl w:val="F1366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0"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54"/>
  </w:num>
  <w:num w:numId="5" w16cid:durableId="1501116029">
    <w:abstractNumId w:val="3"/>
  </w:num>
  <w:num w:numId="6" w16cid:durableId="1775780724">
    <w:abstractNumId w:val="3"/>
  </w:num>
  <w:num w:numId="7" w16cid:durableId="2004430155">
    <w:abstractNumId w:val="31"/>
  </w:num>
  <w:num w:numId="8" w16cid:durableId="820000239">
    <w:abstractNumId w:val="7"/>
  </w:num>
  <w:num w:numId="9" w16cid:durableId="1418207271">
    <w:abstractNumId w:val="39"/>
  </w:num>
  <w:num w:numId="10" w16cid:durableId="1583371418">
    <w:abstractNumId w:val="50"/>
  </w:num>
  <w:num w:numId="11" w16cid:durableId="654532386">
    <w:abstractNumId w:val="22"/>
  </w:num>
  <w:num w:numId="12" w16cid:durableId="1304584639">
    <w:abstractNumId w:val="19"/>
  </w:num>
  <w:num w:numId="13" w16cid:durableId="721171787">
    <w:abstractNumId w:val="15"/>
  </w:num>
  <w:num w:numId="14" w16cid:durableId="1592349769">
    <w:abstractNumId w:val="49"/>
  </w:num>
  <w:num w:numId="15" w16cid:durableId="278998918">
    <w:abstractNumId w:val="27"/>
  </w:num>
  <w:num w:numId="16" w16cid:durableId="434713335">
    <w:abstractNumId w:val="46"/>
  </w:num>
  <w:num w:numId="17" w16cid:durableId="1786650561">
    <w:abstractNumId w:val="28"/>
  </w:num>
  <w:num w:numId="18" w16cid:durableId="119229966">
    <w:abstractNumId w:val="10"/>
  </w:num>
  <w:num w:numId="19" w16cid:durableId="773282714">
    <w:abstractNumId w:val="37"/>
  </w:num>
  <w:num w:numId="20" w16cid:durableId="1943295931">
    <w:abstractNumId w:val="1"/>
  </w:num>
  <w:num w:numId="21" w16cid:durableId="721640857">
    <w:abstractNumId w:val="61"/>
  </w:num>
  <w:num w:numId="22" w16cid:durableId="1167212164">
    <w:abstractNumId w:val="62"/>
  </w:num>
  <w:num w:numId="23" w16cid:durableId="240023206">
    <w:abstractNumId w:val="38"/>
  </w:num>
  <w:num w:numId="24" w16cid:durableId="191648044">
    <w:abstractNumId w:val="21"/>
  </w:num>
  <w:num w:numId="25" w16cid:durableId="473066965">
    <w:abstractNumId w:val="33"/>
  </w:num>
  <w:num w:numId="26" w16cid:durableId="1489638411">
    <w:abstractNumId w:val="30"/>
  </w:num>
  <w:num w:numId="27" w16cid:durableId="1422525457">
    <w:abstractNumId w:val="29"/>
  </w:num>
  <w:num w:numId="28" w16cid:durableId="653946618">
    <w:abstractNumId w:val="4"/>
  </w:num>
  <w:num w:numId="29" w16cid:durableId="1543327048">
    <w:abstractNumId w:val="63"/>
  </w:num>
  <w:num w:numId="30" w16cid:durableId="991716118">
    <w:abstractNumId w:val="23"/>
  </w:num>
  <w:num w:numId="31" w16cid:durableId="737675157">
    <w:abstractNumId w:val="25"/>
  </w:num>
  <w:num w:numId="32" w16cid:durableId="526335178">
    <w:abstractNumId w:val="18"/>
  </w:num>
  <w:num w:numId="33" w16cid:durableId="1432161911">
    <w:abstractNumId w:val="6"/>
  </w:num>
  <w:num w:numId="34" w16cid:durableId="463815305">
    <w:abstractNumId w:val="44"/>
  </w:num>
  <w:num w:numId="35" w16cid:durableId="1451046251">
    <w:abstractNumId w:val="60"/>
  </w:num>
  <w:num w:numId="36" w16cid:durableId="1500928002">
    <w:abstractNumId w:val="47"/>
  </w:num>
  <w:num w:numId="37" w16cid:durableId="481117822">
    <w:abstractNumId w:val="20"/>
  </w:num>
  <w:num w:numId="38" w16cid:durableId="1328439027">
    <w:abstractNumId w:val="52"/>
  </w:num>
  <w:num w:numId="39" w16cid:durableId="1341740826">
    <w:abstractNumId w:val="43"/>
  </w:num>
  <w:num w:numId="40" w16cid:durableId="1537429877">
    <w:abstractNumId w:val="59"/>
  </w:num>
  <w:num w:numId="41" w16cid:durableId="302203300">
    <w:abstractNumId w:val="64"/>
  </w:num>
  <w:num w:numId="42" w16cid:durableId="381712461">
    <w:abstractNumId w:val="26"/>
  </w:num>
  <w:num w:numId="43" w16cid:durableId="1108353740">
    <w:abstractNumId w:val="24"/>
  </w:num>
  <w:num w:numId="44" w16cid:durableId="912857868">
    <w:abstractNumId w:val="35"/>
  </w:num>
  <w:num w:numId="45" w16cid:durableId="1397774463">
    <w:abstractNumId w:val="41"/>
  </w:num>
  <w:num w:numId="46" w16cid:durableId="907308218">
    <w:abstractNumId w:val="40"/>
  </w:num>
  <w:num w:numId="47" w16cid:durableId="1534732311">
    <w:abstractNumId w:val="57"/>
  </w:num>
  <w:num w:numId="48" w16cid:durableId="1040057653">
    <w:abstractNumId w:val="53"/>
  </w:num>
  <w:num w:numId="49" w16cid:durableId="2122143637">
    <w:abstractNumId w:val="16"/>
  </w:num>
  <w:num w:numId="50" w16cid:durableId="742876370">
    <w:abstractNumId w:val="14"/>
  </w:num>
  <w:num w:numId="51" w16cid:durableId="1154561453">
    <w:abstractNumId w:val="17"/>
  </w:num>
  <w:num w:numId="52" w16cid:durableId="1900290016">
    <w:abstractNumId w:val="9"/>
  </w:num>
  <w:num w:numId="53" w16cid:durableId="634335061">
    <w:abstractNumId w:val="36"/>
  </w:num>
  <w:num w:numId="54" w16cid:durableId="1898590982">
    <w:abstractNumId w:val="13"/>
  </w:num>
  <w:num w:numId="55" w16cid:durableId="677926712">
    <w:abstractNumId w:val="5"/>
  </w:num>
  <w:num w:numId="56" w16cid:durableId="1612279684">
    <w:abstractNumId w:val="58"/>
  </w:num>
  <w:num w:numId="57" w16cid:durableId="701979185">
    <w:abstractNumId w:val="48"/>
  </w:num>
  <w:num w:numId="58" w16cid:durableId="1511875581">
    <w:abstractNumId w:val="51"/>
  </w:num>
  <w:num w:numId="59" w16cid:durableId="1980530538">
    <w:abstractNumId w:val="11"/>
  </w:num>
  <w:num w:numId="60" w16cid:durableId="1365448457">
    <w:abstractNumId w:val="42"/>
  </w:num>
  <w:num w:numId="61" w16cid:durableId="1965580866">
    <w:abstractNumId w:val="45"/>
  </w:num>
  <w:num w:numId="62" w16cid:durableId="322321953">
    <w:abstractNumId w:val="12"/>
  </w:num>
  <w:num w:numId="63" w16cid:durableId="108401758">
    <w:abstractNumId w:val="34"/>
  </w:num>
  <w:num w:numId="64" w16cid:durableId="228730105">
    <w:abstractNumId w:val="55"/>
  </w:num>
  <w:num w:numId="65" w16cid:durableId="1320621006">
    <w:abstractNumId w:val="8"/>
  </w:num>
  <w:num w:numId="66" w16cid:durableId="163400818">
    <w:abstractNumId w:val="56"/>
  </w:num>
  <w:num w:numId="67" w16cid:durableId="1439253823">
    <w:abstractNumId w:val="3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2EFB"/>
    <w:rsid w:val="00003844"/>
    <w:rsid w:val="00011C66"/>
    <w:rsid w:val="000129A5"/>
    <w:rsid w:val="00012A37"/>
    <w:rsid w:val="0001496E"/>
    <w:rsid w:val="000262F6"/>
    <w:rsid w:val="00026BD3"/>
    <w:rsid w:val="000314D5"/>
    <w:rsid w:val="00033397"/>
    <w:rsid w:val="000334B0"/>
    <w:rsid w:val="00040095"/>
    <w:rsid w:val="00040572"/>
    <w:rsid w:val="00042BEF"/>
    <w:rsid w:val="000438C2"/>
    <w:rsid w:val="00046768"/>
    <w:rsid w:val="0004681A"/>
    <w:rsid w:val="00051834"/>
    <w:rsid w:val="0005477E"/>
    <w:rsid w:val="00054A22"/>
    <w:rsid w:val="00056AE1"/>
    <w:rsid w:val="00062023"/>
    <w:rsid w:val="000655A6"/>
    <w:rsid w:val="00066C6A"/>
    <w:rsid w:val="00071312"/>
    <w:rsid w:val="00077697"/>
    <w:rsid w:val="00080512"/>
    <w:rsid w:val="00083414"/>
    <w:rsid w:val="00092DEA"/>
    <w:rsid w:val="0009500A"/>
    <w:rsid w:val="00095193"/>
    <w:rsid w:val="00096CD8"/>
    <w:rsid w:val="000A365D"/>
    <w:rsid w:val="000A46CB"/>
    <w:rsid w:val="000A68F3"/>
    <w:rsid w:val="000B06EC"/>
    <w:rsid w:val="000B25F7"/>
    <w:rsid w:val="000B4E6A"/>
    <w:rsid w:val="000B7036"/>
    <w:rsid w:val="000B7599"/>
    <w:rsid w:val="000C1B24"/>
    <w:rsid w:val="000C4762"/>
    <w:rsid w:val="000C47C3"/>
    <w:rsid w:val="000C59B4"/>
    <w:rsid w:val="000C6F21"/>
    <w:rsid w:val="000C7FB6"/>
    <w:rsid w:val="000D2AB6"/>
    <w:rsid w:val="000D2C4B"/>
    <w:rsid w:val="000D53C1"/>
    <w:rsid w:val="000D58AB"/>
    <w:rsid w:val="000E3702"/>
    <w:rsid w:val="000F032B"/>
    <w:rsid w:val="000F1D2A"/>
    <w:rsid w:val="000F3400"/>
    <w:rsid w:val="000F413D"/>
    <w:rsid w:val="000F42F7"/>
    <w:rsid w:val="000F4BE8"/>
    <w:rsid w:val="000F5499"/>
    <w:rsid w:val="000F5D71"/>
    <w:rsid w:val="001016B4"/>
    <w:rsid w:val="00101EB9"/>
    <w:rsid w:val="00103C35"/>
    <w:rsid w:val="00104BC6"/>
    <w:rsid w:val="00112A20"/>
    <w:rsid w:val="00112D80"/>
    <w:rsid w:val="00113416"/>
    <w:rsid w:val="00114844"/>
    <w:rsid w:val="00114E2C"/>
    <w:rsid w:val="00122C6B"/>
    <w:rsid w:val="00124F8E"/>
    <w:rsid w:val="00126F3E"/>
    <w:rsid w:val="00130276"/>
    <w:rsid w:val="00133525"/>
    <w:rsid w:val="00133ED8"/>
    <w:rsid w:val="001343AB"/>
    <w:rsid w:val="00134E23"/>
    <w:rsid w:val="00146D85"/>
    <w:rsid w:val="00150849"/>
    <w:rsid w:val="00152010"/>
    <w:rsid w:val="0015223A"/>
    <w:rsid w:val="0015240F"/>
    <w:rsid w:val="001529BF"/>
    <w:rsid w:val="001549F2"/>
    <w:rsid w:val="00157477"/>
    <w:rsid w:val="001620A7"/>
    <w:rsid w:val="00162A8A"/>
    <w:rsid w:val="00165302"/>
    <w:rsid w:val="00171166"/>
    <w:rsid w:val="001741AD"/>
    <w:rsid w:val="00180632"/>
    <w:rsid w:val="00182F98"/>
    <w:rsid w:val="00184641"/>
    <w:rsid w:val="0018793E"/>
    <w:rsid w:val="0019040A"/>
    <w:rsid w:val="00191964"/>
    <w:rsid w:val="00193C9A"/>
    <w:rsid w:val="00193F04"/>
    <w:rsid w:val="001A1513"/>
    <w:rsid w:val="001A4C42"/>
    <w:rsid w:val="001B2337"/>
    <w:rsid w:val="001B2922"/>
    <w:rsid w:val="001C21C3"/>
    <w:rsid w:val="001C62DB"/>
    <w:rsid w:val="001C7CD8"/>
    <w:rsid w:val="001D02C2"/>
    <w:rsid w:val="001D3883"/>
    <w:rsid w:val="001D506F"/>
    <w:rsid w:val="001D77AA"/>
    <w:rsid w:val="001E2CFB"/>
    <w:rsid w:val="001E66CA"/>
    <w:rsid w:val="001E6A20"/>
    <w:rsid w:val="001E72C3"/>
    <w:rsid w:val="001E7822"/>
    <w:rsid w:val="001E7A2A"/>
    <w:rsid w:val="001F0C1D"/>
    <w:rsid w:val="001F1132"/>
    <w:rsid w:val="001F168B"/>
    <w:rsid w:val="001F24E9"/>
    <w:rsid w:val="001F6F65"/>
    <w:rsid w:val="00200761"/>
    <w:rsid w:val="00201487"/>
    <w:rsid w:val="00206FFE"/>
    <w:rsid w:val="00210943"/>
    <w:rsid w:val="00211302"/>
    <w:rsid w:val="002117BB"/>
    <w:rsid w:val="00220BF3"/>
    <w:rsid w:val="0022202E"/>
    <w:rsid w:val="00222A46"/>
    <w:rsid w:val="00223E60"/>
    <w:rsid w:val="00225E3F"/>
    <w:rsid w:val="002347A2"/>
    <w:rsid w:val="00235941"/>
    <w:rsid w:val="0024030E"/>
    <w:rsid w:val="002419B9"/>
    <w:rsid w:val="002419C4"/>
    <w:rsid w:val="00243472"/>
    <w:rsid w:val="00247926"/>
    <w:rsid w:val="00253687"/>
    <w:rsid w:val="00254123"/>
    <w:rsid w:val="00254E0F"/>
    <w:rsid w:val="00255247"/>
    <w:rsid w:val="002557C8"/>
    <w:rsid w:val="0025680F"/>
    <w:rsid w:val="002600B9"/>
    <w:rsid w:val="00261DE3"/>
    <w:rsid w:val="00262167"/>
    <w:rsid w:val="002654F1"/>
    <w:rsid w:val="00265CD5"/>
    <w:rsid w:val="002675F0"/>
    <w:rsid w:val="002730C5"/>
    <w:rsid w:val="00276EE4"/>
    <w:rsid w:val="00285890"/>
    <w:rsid w:val="00286569"/>
    <w:rsid w:val="002868F0"/>
    <w:rsid w:val="00287B8F"/>
    <w:rsid w:val="002919DA"/>
    <w:rsid w:val="002933A5"/>
    <w:rsid w:val="00294DDA"/>
    <w:rsid w:val="002A5644"/>
    <w:rsid w:val="002A7C4F"/>
    <w:rsid w:val="002B2D3F"/>
    <w:rsid w:val="002B378B"/>
    <w:rsid w:val="002B3DDB"/>
    <w:rsid w:val="002B6339"/>
    <w:rsid w:val="002C499F"/>
    <w:rsid w:val="002D16F1"/>
    <w:rsid w:val="002D22D9"/>
    <w:rsid w:val="002D56F3"/>
    <w:rsid w:val="002D5F96"/>
    <w:rsid w:val="002E0086"/>
    <w:rsid w:val="002E00EE"/>
    <w:rsid w:val="002E6379"/>
    <w:rsid w:val="002F0E0C"/>
    <w:rsid w:val="002F21F4"/>
    <w:rsid w:val="002F5216"/>
    <w:rsid w:val="002F5A57"/>
    <w:rsid w:val="00300ACF"/>
    <w:rsid w:val="00300BA9"/>
    <w:rsid w:val="00301868"/>
    <w:rsid w:val="003030DA"/>
    <w:rsid w:val="00303F37"/>
    <w:rsid w:val="00303FC8"/>
    <w:rsid w:val="00307031"/>
    <w:rsid w:val="00313A57"/>
    <w:rsid w:val="00315B08"/>
    <w:rsid w:val="003172DC"/>
    <w:rsid w:val="003267D7"/>
    <w:rsid w:val="00330E62"/>
    <w:rsid w:val="00331845"/>
    <w:rsid w:val="003348D2"/>
    <w:rsid w:val="003358E2"/>
    <w:rsid w:val="0033606D"/>
    <w:rsid w:val="00336438"/>
    <w:rsid w:val="003378AE"/>
    <w:rsid w:val="00337B72"/>
    <w:rsid w:val="0034052F"/>
    <w:rsid w:val="00340CDF"/>
    <w:rsid w:val="0034273B"/>
    <w:rsid w:val="00345425"/>
    <w:rsid w:val="0034735C"/>
    <w:rsid w:val="003516A9"/>
    <w:rsid w:val="003523D8"/>
    <w:rsid w:val="00352816"/>
    <w:rsid w:val="0035462D"/>
    <w:rsid w:val="00357075"/>
    <w:rsid w:val="00360B32"/>
    <w:rsid w:val="00363C61"/>
    <w:rsid w:val="003650C3"/>
    <w:rsid w:val="0036620E"/>
    <w:rsid w:val="003671B1"/>
    <w:rsid w:val="00370A9A"/>
    <w:rsid w:val="00371558"/>
    <w:rsid w:val="0037264F"/>
    <w:rsid w:val="003736FD"/>
    <w:rsid w:val="003744F9"/>
    <w:rsid w:val="003765B8"/>
    <w:rsid w:val="00377B23"/>
    <w:rsid w:val="003844E2"/>
    <w:rsid w:val="00384F83"/>
    <w:rsid w:val="00392BEA"/>
    <w:rsid w:val="003A0483"/>
    <w:rsid w:val="003A706D"/>
    <w:rsid w:val="003A7F93"/>
    <w:rsid w:val="003B0393"/>
    <w:rsid w:val="003B39AA"/>
    <w:rsid w:val="003B4652"/>
    <w:rsid w:val="003C007B"/>
    <w:rsid w:val="003C3971"/>
    <w:rsid w:val="003C4D69"/>
    <w:rsid w:val="003C561B"/>
    <w:rsid w:val="003D37E2"/>
    <w:rsid w:val="003D4522"/>
    <w:rsid w:val="003E2C78"/>
    <w:rsid w:val="003E70FA"/>
    <w:rsid w:val="003E7753"/>
    <w:rsid w:val="003F07E3"/>
    <w:rsid w:val="003F5675"/>
    <w:rsid w:val="003F6793"/>
    <w:rsid w:val="0040110C"/>
    <w:rsid w:val="004032DF"/>
    <w:rsid w:val="00406636"/>
    <w:rsid w:val="0041089F"/>
    <w:rsid w:val="004112D7"/>
    <w:rsid w:val="00412687"/>
    <w:rsid w:val="004207F0"/>
    <w:rsid w:val="004231E2"/>
    <w:rsid w:val="00423334"/>
    <w:rsid w:val="00424397"/>
    <w:rsid w:val="0042668D"/>
    <w:rsid w:val="00430001"/>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918E6"/>
    <w:rsid w:val="00492EF3"/>
    <w:rsid w:val="00494804"/>
    <w:rsid w:val="004A603D"/>
    <w:rsid w:val="004A6B02"/>
    <w:rsid w:val="004A7D6F"/>
    <w:rsid w:val="004B05C8"/>
    <w:rsid w:val="004B0ECB"/>
    <w:rsid w:val="004B4119"/>
    <w:rsid w:val="004B6534"/>
    <w:rsid w:val="004C1601"/>
    <w:rsid w:val="004C21DF"/>
    <w:rsid w:val="004C5265"/>
    <w:rsid w:val="004D3578"/>
    <w:rsid w:val="004D4767"/>
    <w:rsid w:val="004D7E14"/>
    <w:rsid w:val="004E036F"/>
    <w:rsid w:val="004E0E90"/>
    <w:rsid w:val="004E1642"/>
    <w:rsid w:val="004E213A"/>
    <w:rsid w:val="004E39A2"/>
    <w:rsid w:val="004E3C97"/>
    <w:rsid w:val="004E7F50"/>
    <w:rsid w:val="004E7FAC"/>
    <w:rsid w:val="004F07FD"/>
    <w:rsid w:val="004F0988"/>
    <w:rsid w:val="004F3340"/>
    <w:rsid w:val="004F3E3D"/>
    <w:rsid w:val="004F46DD"/>
    <w:rsid w:val="004F6220"/>
    <w:rsid w:val="00503000"/>
    <w:rsid w:val="005032A8"/>
    <w:rsid w:val="005037D3"/>
    <w:rsid w:val="00504DAA"/>
    <w:rsid w:val="00506787"/>
    <w:rsid w:val="0051004D"/>
    <w:rsid w:val="00514CB3"/>
    <w:rsid w:val="005157F0"/>
    <w:rsid w:val="00520120"/>
    <w:rsid w:val="005204B4"/>
    <w:rsid w:val="005208B7"/>
    <w:rsid w:val="0052244D"/>
    <w:rsid w:val="0052564C"/>
    <w:rsid w:val="005273BE"/>
    <w:rsid w:val="005324C2"/>
    <w:rsid w:val="0053388B"/>
    <w:rsid w:val="00535773"/>
    <w:rsid w:val="00537C54"/>
    <w:rsid w:val="00542052"/>
    <w:rsid w:val="00543E6C"/>
    <w:rsid w:val="00550146"/>
    <w:rsid w:val="00551342"/>
    <w:rsid w:val="00554673"/>
    <w:rsid w:val="00554CE1"/>
    <w:rsid w:val="00555534"/>
    <w:rsid w:val="0056116C"/>
    <w:rsid w:val="00562380"/>
    <w:rsid w:val="00562844"/>
    <w:rsid w:val="00564A23"/>
    <w:rsid w:val="00565087"/>
    <w:rsid w:val="0057261C"/>
    <w:rsid w:val="00572E14"/>
    <w:rsid w:val="00582450"/>
    <w:rsid w:val="00582C39"/>
    <w:rsid w:val="00592F91"/>
    <w:rsid w:val="005930E6"/>
    <w:rsid w:val="005973BE"/>
    <w:rsid w:val="005A4E34"/>
    <w:rsid w:val="005A5986"/>
    <w:rsid w:val="005B1F1B"/>
    <w:rsid w:val="005B365D"/>
    <w:rsid w:val="005B3CCF"/>
    <w:rsid w:val="005B6002"/>
    <w:rsid w:val="005B6DD9"/>
    <w:rsid w:val="005B75F4"/>
    <w:rsid w:val="005C060B"/>
    <w:rsid w:val="005C2A4F"/>
    <w:rsid w:val="005C4000"/>
    <w:rsid w:val="005C422A"/>
    <w:rsid w:val="005D0DD2"/>
    <w:rsid w:val="005D2E01"/>
    <w:rsid w:val="005D313E"/>
    <w:rsid w:val="005D67FC"/>
    <w:rsid w:val="005D7526"/>
    <w:rsid w:val="005E4D86"/>
    <w:rsid w:val="005E683B"/>
    <w:rsid w:val="005E69AE"/>
    <w:rsid w:val="005F4B4C"/>
    <w:rsid w:val="005F4CDD"/>
    <w:rsid w:val="005F5B2B"/>
    <w:rsid w:val="005F6269"/>
    <w:rsid w:val="005F7E52"/>
    <w:rsid w:val="005F7F09"/>
    <w:rsid w:val="006016B7"/>
    <w:rsid w:val="00602AEA"/>
    <w:rsid w:val="0060626C"/>
    <w:rsid w:val="00607E3C"/>
    <w:rsid w:val="00614FDF"/>
    <w:rsid w:val="0061775C"/>
    <w:rsid w:val="00617ED4"/>
    <w:rsid w:val="00623C82"/>
    <w:rsid w:val="006246A7"/>
    <w:rsid w:val="0062595A"/>
    <w:rsid w:val="00632B45"/>
    <w:rsid w:val="006343D6"/>
    <w:rsid w:val="0063543D"/>
    <w:rsid w:val="00640CF9"/>
    <w:rsid w:val="00644718"/>
    <w:rsid w:val="006459B5"/>
    <w:rsid w:val="0064648B"/>
    <w:rsid w:val="00647114"/>
    <w:rsid w:val="00654825"/>
    <w:rsid w:val="0065563F"/>
    <w:rsid w:val="006627FF"/>
    <w:rsid w:val="00662A4B"/>
    <w:rsid w:val="0066731C"/>
    <w:rsid w:val="00670349"/>
    <w:rsid w:val="0067268C"/>
    <w:rsid w:val="006753FB"/>
    <w:rsid w:val="006759E6"/>
    <w:rsid w:val="006760B1"/>
    <w:rsid w:val="006840F5"/>
    <w:rsid w:val="00685171"/>
    <w:rsid w:val="006912E1"/>
    <w:rsid w:val="00692D2D"/>
    <w:rsid w:val="00693828"/>
    <w:rsid w:val="006A0145"/>
    <w:rsid w:val="006A016F"/>
    <w:rsid w:val="006A29F5"/>
    <w:rsid w:val="006A323F"/>
    <w:rsid w:val="006B30D0"/>
    <w:rsid w:val="006C07BC"/>
    <w:rsid w:val="006C0AD3"/>
    <w:rsid w:val="006C2AD4"/>
    <w:rsid w:val="006C3D95"/>
    <w:rsid w:val="006C79D3"/>
    <w:rsid w:val="006D1E99"/>
    <w:rsid w:val="006D67E7"/>
    <w:rsid w:val="006D73BB"/>
    <w:rsid w:val="006E2A42"/>
    <w:rsid w:val="006E3141"/>
    <w:rsid w:val="006E5C86"/>
    <w:rsid w:val="006F1A81"/>
    <w:rsid w:val="006F71F4"/>
    <w:rsid w:val="00705538"/>
    <w:rsid w:val="007059D9"/>
    <w:rsid w:val="007060EB"/>
    <w:rsid w:val="00713C44"/>
    <w:rsid w:val="0072189E"/>
    <w:rsid w:val="00723A44"/>
    <w:rsid w:val="007241D7"/>
    <w:rsid w:val="00725B40"/>
    <w:rsid w:val="00726A73"/>
    <w:rsid w:val="007318B9"/>
    <w:rsid w:val="00734A5B"/>
    <w:rsid w:val="00734A6C"/>
    <w:rsid w:val="0074026F"/>
    <w:rsid w:val="007420D3"/>
    <w:rsid w:val="007429F6"/>
    <w:rsid w:val="00742B5A"/>
    <w:rsid w:val="00744A9A"/>
    <w:rsid w:val="00744E76"/>
    <w:rsid w:val="00752198"/>
    <w:rsid w:val="00753405"/>
    <w:rsid w:val="00753881"/>
    <w:rsid w:val="007577D5"/>
    <w:rsid w:val="00761266"/>
    <w:rsid w:val="007615CA"/>
    <w:rsid w:val="00761F7E"/>
    <w:rsid w:val="00762483"/>
    <w:rsid w:val="007732AC"/>
    <w:rsid w:val="0077432F"/>
    <w:rsid w:val="00774DA4"/>
    <w:rsid w:val="00775195"/>
    <w:rsid w:val="00781F0F"/>
    <w:rsid w:val="007851C1"/>
    <w:rsid w:val="007861C1"/>
    <w:rsid w:val="00786D37"/>
    <w:rsid w:val="00791110"/>
    <w:rsid w:val="00791FEE"/>
    <w:rsid w:val="007A1E51"/>
    <w:rsid w:val="007B2F1E"/>
    <w:rsid w:val="007B462B"/>
    <w:rsid w:val="007B600E"/>
    <w:rsid w:val="007C0226"/>
    <w:rsid w:val="007C4A4E"/>
    <w:rsid w:val="007D48CC"/>
    <w:rsid w:val="007D5172"/>
    <w:rsid w:val="007D53B3"/>
    <w:rsid w:val="007D5A1C"/>
    <w:rsid w:val="007D7D88"/>
    <w:rsid w:val="007E2A26"/>
    <w:rsid w:val="007E2E4B"/>
    <w:rsid w:val="007E6293"/>
    <w:rsid w:val="007E70D7"/>
    <w:rsid w:val="007E74A9"/>
    <w:rsid w:val="007F0AED"/>
    <w:rsid w:val="007F0F4A"/>
    <w:rsid w:val="007F1FB1"/>
    <w:rsid w:val="007F27B2"/>
    <w:rsid w:val="007F4C51"/>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4B7F"/>
    <w:rsid w:val="008366FC"/>
    <w:rsid w:val="008369B5"/>
    <w:rsid w:val="00841896"/>
    <w:rsid w:val="0084389E"/>
    <w:rsid w:val="00843B15"/>
    <w:rsid w:val="008478EC"/>
    <w:rsid w:val="008559EF"/>
    <w:rsid w:val="008569D0"/>
    <w:rsid w:val="00860323"/>
    <w:rsid w:val="00863A2E"/>
    <w:rsid w:val="00871DFA"/>
    <w:rsid w:val="00873851"/>
    <w:rsid w:val="008768CA"/>
    <w:rsid w:val="00881283"/>
    <w:rsid w:val="008826B0"/>
    <w:rsid w:val="008873FB"/>
    <w:rsid w:val="008921C3"/>
    <w:rsid w:val="008963CA"/>
    <w:rsid w:val="008A54F8"/>
    <w:rsid w:val="008A5EFF"/>
    <w:rsid w:val="008B2D3A"/>
    <w:rsid w:val="008B36E4"/>
    <w:rsid w:val="008C1634"/>
    <w:rsid w:val="008C384C"/>
    <w:rsid w:val="008C4A39"/>
    <w:rsid w:val="008C79C3"/>
    <w:rsid w:val="008C7BBE"/>
    <w:rsid w:val="008D3F18"/>
    <w:rsid w:val="008E0319"/>
    <w:rsid w:val="008E112D"/>
    <w:rsid w:val="008E3812"/>
    <w:rsid w:val="008E5989"/>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3DCC"/>
    <w:rsid w:val="00935B71"/>
    <w:rsid w:val="00941FD5"/>
    <w:rsid w:val="009426F4"/>
    <w:rsid w:val="00942EC2"/>
    <w:rsid w:val="00947ADF"/>
    <w:rsid w:val="00947C1E"/>
    <w:rsid w:val="00947F73"/>
    <w:rsid w:val="00952E10"/>
    <w:rsid w:val="00954463"/>
    <w:rsid w:val="009545A1"/>
    <w:rsid w:val="00963F84"/>
    <w:rsid w:val="00967107"/>
    <w:rsid w:val="00970201"/>
    <w:rsid w:val="00973D04"/>
    <w:rsid w:val="009750A6"/>
    <w:rsid w:val="00981FC8"/>
    <w:rsid w:val="009827F7"/>
    <w:rsid w:val="0098691F"/>
    <w:rsid w:val="009876B4"/>
    <w:rsid w:val="0099084C"/>
    <w:rsid w:val="00991277"/>
    <w:rsid w:val="00991C1A"/>
    <w:rsid w:val="00995869"/>
    <w:rsid w:val="009A1FFA"/>
    <w:rsid w:val="009A758A"/>
    <w:rsid w:val="009B54B4"/>
    <w:rsid w:val="009C2C1B"/>
    <w:rsid w:val="009C412B"/>
    <w:rsid w:val="009C46B2"/>
    <w:rsid w:val="009C47B5"/>
    <w:rsid w:val="009C49E3"/>
    <w:rsid w:val="009E4AB1"/>
    <w:rsid w:val="009F237D"/>
    <w:rsid w:val="009F2B49"/>
    <w:rsid w:val="009F2F14"/>
    <w:rsid w:val="009F37B7"/>
    <w:rsid w:val="009F4887"/>
    <w:rsid w:val="009F5444"/>
    <w:rsid w:val="009F5E43"/>
    <w:rsid w:val="00A03460"/>
    <w:rsid w:val="00A051F0"/>
    <w:rsid w:val="00A05D3F"/>
    <w:rsid w:val="00A06DFD"/>
    <w:rsid w:val="00A07446"/>
    <w:rsid w:val="00A10F02"/>
    <w:rsid w:val="00A156D3"/>
    <w:rsid w:val="00A164B4"/>
    <w:rsid w:val="00A172AF"/>
    <w:rsid w:val="00A22938"/>
    <w:rsid w:val="00A255D6"/>
    <w:rsid w:val="00A26956"/>
    <w:rsid w:val="00A33E80"/>
    <w:rsid w:val="00A343AE"/>
    <w:rsid w:val="00A37271"/>
    <w:rsid w:val="00A378DF"/>
    <w:rsid w:val="00A41A75"/>
    <w:rsid w:val="00A41D34"/>
    <w:rsid w:val="00A42368"/>
    <w:rsid w:val="00A4303F"/>
    <w:rsid w:val="00A47362"/>
    <w:rsid w:val="00A53724"/>
    <w:rsid w:val="00A541FB"/>
    <w:rsid w:val="00A5526E"/>
    <w:rsid w:val="00A56831"/>
    <w:rsid w:val="00A63CF0"/>
    <w:rsid w:val="00A66A04"/>
    <w:rsid w:val="00A72D2D"/>
    <w:rsid w:val="00A73129"/>
    <w:rsid w:val="00A74192"/>
    <w:rsid w:val="00A74818"/>
    <w:rsid w:val="00A75C35"/>
    <w:rsid w:val="00A76978"/>
    <w:rsid w:val="00A82039"/>
    <w:rsid w:val="00A82346"/>
    <w:rsid w:val="00A82D1F"/>
    <w:rsid w:val="00A8668F"/>
    <w:rsid w:val="00A9153E"/>
    <w:rsid w:val="00A91EAD"/>
    <w:rsid w:val="00A92BA1"/>
    <w:rsid w:val="00A951A7"/>
    <w:rsid w:val="00AB6943"/>
    <w:rsid w:val="00AB798F"/>
    <w:rsid w:val="00AB7F3B"/>
    <w:rsid w:val="00AC0039"/>
    <w:rsid w:val="00AC1040"/>
    <w:rsid w:val="00AC135F"/>
    <w:rsid w:val="00AC336B"/>
    <w:rsid w:val="00AC54B7"/>
    <w:rsid w:val="00AC65EB"/>
    <w:rsid w:val="00AC6BC6"/>
    <w:rsid w:val="00AD2973"/>
    <w:rsid w:val="00AD47EE"/>
    <w:rsid w:val="00AD5DD7"/>
    <w:rsid w:val="00AD7243"/>
    <w:rsid w:val="00AE05A0"/>
    <w:rsid w:val="00AE361D"/>
    <w:rsid w:val="00AE3789"/>
    <w:rsid w:val="00AE3797"/>
    <w:rsid w:val="00AE5821"/>
    <w:rsid w:val="00AE6124"/>
    <w:rsid w:val="00AF36D6"/>
    <w:rsid w:val="00AF3AA9"/>
    <w:rsid w:val="00AF4359"/>
    <w:rsid w:val="00AF4FE2"/>
    <w:rsid w:val="00AF5752"/>
    <w:rsid w:val="00AF76EA"/>
    <w:rsid w:val="00B03FD0"/>
    <w:rsid w:val="00B04FA0"/>
    <w:rsid w:val="00B06539"/>
    <w:rsid w:val="00B10171"/>
    <w:rsid w:val="00B15449"/>
    <w:rsid w:val="00B16019"/>
    <w:rsid w:val="00B211C1"/>
    <w:rsid w:val="00B27217"/>
    <w:rsid w:val="00B27C15"/>
    <w:rsid w:val="00B32270"/>
    <w:rsid w:val="00B32B3E"/>
    <w:rsid w:val="00B3654C"/>
    <w:rsid w:val="00B36C5E"/>
    <w:rsid w:val="00B42763"/>
    <w:rsid w:val="00B43A3F"/>
    <w:rsid w:val="00B44E1F"/>
    <w:rsid w:val="00B4615A"/>
    <w:rsid w:val="00B51A9D"/>
    <w:rsid w:val="00B60B51"/>
    <w:rsid w:val="00B61EEA"/>
    <w:rsid w:val="00B620CD"/>
    <w:rsid w:val="00B62DE3"/>
    <w:rsid w:val="00B64997"/>
    <w:rsid w:val="00B716A5"/>
    <w:rsid w:val="00B72D88"/>
    <w:rsid w:val="00B763CA"/>
    <w:rsid w:val="00B77497"/>
    <w:rsid w:val="00B774BF"/>
    <w:rsid w:val="00B77D9C"/>
    <w:rsid w:val="00B83171"/>
    <w:rsid w:val="00B838F7"/>
    <w:rsid w:val="00B913A1"/>
    <w:rsid w:val="00B93086"/>
    <w:rsid w:val="00BA19ED"/>
    <w:rsid w:val="00BA300B"/>
    <w:rsid w:val="00BA45FB"/>
    <w:rsid w:val="00BA4B8D"/>
    <w:rsid w:val="00BA59E2"/>
    <w:rsid w:val="00BA5E4E"/>
    <w:rsid w:val="00BA7900"/>
    <w:rsid w:val="00BB1C37"/>
    <w:rsid w:val="00BB321D"/>
    <w:rsid w:val="00BB500C"/>
    <w:rsid w:val="00BB7F58"/>
    <w:rsid w:val="00BC0F7D"/>
    <w:rsid w:val="00BC4103"/>
    <w:rsid w:val="00BD1E3D"/>
    <w:rsid w:val="00BD2717"/>
    <w:rsid w:val="00BD57DB"/>
    <w:rsid w:val="00BD5CDB"/>
    <w:rsid w:val="00BD69DB"/>
    <w:rsid w:val="00BE2A72"/>
    <w:rsid w:val="00BE3255"/>
    <w:rsid w:val="00BE33E4"/>
    <w:rsid w:val="00BE3B9C"/>
    <w:rsid w:val="00BE6BB8"/>
    <w:rsid w:val="00BF128E"/>
    <w:rsid w:val="00BF1E1E"/>
    <w:rsid w:val="00BF2002"/>
    <w:rsid w:val="00C02C5C"/>
    <w:rsid w:val="00C054B3"/>
    <w:rsid w:val="00C14732"/>
    <w:rsid w:val="00C1496A"/>
    <w:rsid w:val="00C15F7F"/>
    <w:rsid w:val="00C163A6"/>
    <w:rsid w:val="00C2281E"/>
    <w:rsid w:val="00C23CE1"/>
    <w:rsid w:val="00C24837"/>
    <w:rsid w:val="00C26810"/>
    <w:rsid w:val="00C273CF"/>
    <w:rsid w:val="00C33079"/>
    <w:rsid w:val="00C34DDA"/>
    <w:rsid w:val="00C353F4"/>
    <w:rsid w:val="00C35796"/>
    <w:rsid w:val="00C45231"/>
    <w:rsid w:val="00C63D49"/>
    <w:rsid w:val="00C657BF"/>
    <w:rsid w:val="00C72833"/>
    <w:rsid w:val="00C75869"/>
    <w:rsid w:val="00C7616D"/>
    <w:rsid w:val="00C773C0"/>
    <w:rsid w:val="00C80F1D"/>
    <w:rsid w:val="00C82174"/>
    <w:rsid w:val="00C83BD4"/>
    <w:rsid w:val="00C90014"/>
    <w:rsid w:val="00C93F40"/>
    <w:rsid w:val="00C95679"/>
    <w:rsid w:val="00C9693D"/>
    <w:rsid w:val="00C969B2"/>
    <w:rsid w:val="00CA0C7E"/>
    <w:rsid w:val="00CA3D0C"/>
    <w:rsid w:val="00CA649B"/>
    <w:rsid w:val="00CA7102"/>
    <w:rsid w:val="00CB445C"/>
    <w:rsid w:val="00CB4F7A"/>
    <w:rsid w:val="00CB51CC"/>
    <w:rsid w:val="00CB54F3"/>
    <w:rsid w:val="00CC4534"/>
    <w:rsid w:val="00CC4C9A"/>
    <w:rsid w:val="00CC59FA"/>
    <w:rsid w:val="00CC742A"/>
    <w:rsid w:val="00CC76A9"/>
    <w:rsid w:val="00CC7BC1"/>
    <w:rsid w:val="00CD05F1"/>
    <w:rsid w:val="00CD0BBF"/>
    <w:rsid w:val="00CD0EA6"/>
    <w:rsid w:val="00CD45C9"/>
    <w:rsid w:val="00CD655A"/>
    <w:rsid w:val="00CE076D"/>
    <w:rsid w:val="00CE4A27"/>
    <w:rsid w:val="00CE4C40"/>
    <w:rsid w:val="00CF0171"/>
    <w:rsid w:val="00CF20E3"/>
    <w:rsid w:val="00CF78DE"/>
    <w:rsid w:val="00D008D3"/>
    <w:rsid w:val="00D04514"/>
    <w:rsid w:val="00D05632"/>
    <w:rsid w:val="00D074E7"/>
    <w:rsid w:val="00D07C26"/>
    <w:rsid w:val="00D1306E"/>
    <w:rsid w:val="00D1546F"/>
    <w:rsid w:val="00D17573"/>
    <w:rsid w:val="00D3057E"/>
    <w:rsid w:val="00D309CC"/>
    <w:rsid w:val="00D3488D"/>
    <w:rsid w:val="00D41667"/>
    <w:rsid w:val="00D429EF"/>
    <w:rsid w:val="00D42AC7"/>
    <w:rsid w:val="00D43B9E"/>
    <w:rsid w:val="00D46431"/>
    <w:rsid w:val="00D475C1"/>
    <w:rsid w:val="00D50D8A"/>
    <w:rsid w:val="00D56A52"/>
    <w:rsid w:val="00D57972"/>
    <w:rsid w:val="00D642B3"/>
    <w:rsid w:val="00D6623D"/>
    <w:rsid w:val="00D673CA"/>
    <w:rsid w:val="00D675A9"/>
    <w:rsid w:val="00D71BD1"/>
    <w:rsid w:val="00D71FAD"/>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0310"/>
    <w:rsid w:val="00DA27C2"/>
    <w:rsid w:val="00DA60EC"/>
    <w:rsid w:val="00DA65F1"/>
    <w:rsid w:val="00DA7A03"/>
    <w:rsid w:val="00DB0281"/>
    <w:rsid w:val="00DB1818"/>
    <w:rsid w:val="00DB457C"/>
    <w:rsid w:val="00DB5EF6"/>
    <w:rsid w:val="00DC0602"/>
    <w:rsid w:val="00DC16F3"/>
    <w:rsid w:val="00DC309B"/>
    <w:rsid w:val="00DC4DA2"/>
    <w:rsid w:val="00DC7727"/>
    <w:rsid w:val="00DD03DF"/>
    <w:rsid w:val="00DD18AC"/>
    <w:rsid w:val="00DD27CF"/>
    <w:rsid w:val="00DD4C17"/>
    <w:rsid w:val="00DD7EA0"/>
    <w:rsid w:val="00DE1AF2"/>
    <w:rsid w:val="00DE676A"/>
    <w:rsid w:val="00DF2B1F"/>
    <w:rsid w:val="00DF6189"/>
    <w:rsid w:val="00DF62CD"/>
    <w:rsid w:val="00E00755"/>
    <w:rsid w:val="00E02E2B"/>
    <w:rsid w:val="00E04357"/>
    <w:rsid w:val="00E05260"/>
    <w:rsid w:val="00E068AE"/>
    <w:rsid w:val="00E07D2B"/>
    <w:rsid w:val="00E100E0"/>
    <w:rsid w:val="00E10A8C"/>
    <w:rsid w:val="00E13466"/>
    <w:rsid w:val="00E144A6"/>
    <w:rsid w:val="00E1558D"/>
    <w:rsid w:val="00E16486"/>
    <w:rsid w:val="00E16509"/>
    <w:rsid w:val="00E169E4"/>
    <w:rsid w:val="00E22E04"/>
    <w:rsid w:val="00E2666E"/>
    <w:rsid w:val="00E30ACB"/>
    <w:rsid w:val="00E40560"/>
    <w:rsid w:val="00E41341"/>
    <w:rsid w:val="00E44582"/>
    <w:rsid w:val="00E45E4A"/>
    <w:rsid w:val="00E507ED"/>
    <w:rsid w:val="00E5235C"/>
    <w:rsid w:val="00E52814"/>
    <w:rsid w:val="00E53407"/>
    <w:rsid w:val="00E54CA6"/>
    <w:rsid w:val="00E55151"/>
    <w:rsid w:val="00E61157"/>
    <w:rsid w:val="00E63EC1"/>
    <w:rsid w:val="00E670FF"/>
    <w:rsid w:val="00E67C3E"/>
    <w:rsid w:val="00E72324"/>
    <w:rsid w:val="00E723B3"/>
    <w:rsid w:val="00E729F0"/>
    <w:rsid w:val="00E72ABE"/>
    <w:rsid w:val="00E75C6A"/>
    <w:rsid w:val="00E77645"/>
    <w:rsid w:val="00E834B8"/>
    <w:rsid w:val="00E84530"/>
    <w:rsid w:val="00E85A25"/>
    <w:rsid w:val="00E87309"/>
    <w:rsid w:val="00E87A96"/>
    <w:rsid w:val="00E9369E"/>
    <w:rsid w:val="00EA59EF"/>
    <w:rsid w:val="00EB0A18"/>
    <w:rsid w:val="00EB22F4"/>
    <w:rsid w:val="00EB233F"/>
    <w:rsid w:val="00EC1CC3"/>
    <w:rsid w:val="00EC3517"/>
    <w:rsid w:val="00EC454E"/>
    <w:rsid w:val="00EC4A25"/>
    <w:rsid w:val="00ED2E9E"/>
    <w:rsid w:val="00EE0D55"/>
    <w:rsid w:val="00EE0FEB"/>
    <w:rsid w:val="00EE2719"/>
    <w:rsid w:val="00EE4AD0"/>
    <w:rsid w:val="00EE57BC"/>
    <w:rsid w:val="00EE5AA7"/>
    <w:rsid w:val="00EF433E"/>
    <w:rsid w:val="00EF4B21"/>
    <w:rsid w:val="00EF718A"/>
    <w:rsid w:val="00F00DF8"/>
    <w:rsid w:val="00F025A2"/>
    <w:rsid w:val="00F027A2"/>
    <w:rsid w:val="00F0286F"/>
    <w:rsid w:val="00F03D8B"/>
    <w:rsid w:val="00F03D90"/>
    <w:rsid w:val="00F04712"/>
    <w:rsid w:val="00F0567B"/>
    <w:rsid w:val="00F064C8"/>
    <w:rsid w:val="00F07B00"/>
    <w:rsid w:val="00F1377F"/>
    <w:rsid w:val="00F13B79"/>
    <w:rsid w:val="00F1639A"/>
    <w:rsid w:val="00F179DA"/>
    <w:rsid w:val="00F20665"/>
    <w:rsid w:val="00F20DA5"/>
    <w:rsid w:val="00F21311"/>
    <w:rsid w:val="00F21696"/>
    <w:rsid w:val="00F22EC7"/>
    <w:rsid w:val="00F2340C"/>
    <w:rsid w:val="00F25153"/>
    <w:rsid w:val="00F3025B"/>
    <w:rsid w:val="00F30EE2"/>
    <w:rsid w:val="00F31878"/>
    <w:rsid w:val="00F31A38"/>
    <w:rsid w:val="00F325C8"/>
    <w:rsid w:val="00F3263B"/>
    <w:rsid w:val="00F33616"/>
    <w:rsid w:val="00F36DC7"/>
    <w:rsid w:val="00F40BE4"/>
    <w:rsid w:val="00F417A1"/>
    <w:rsid w:val="00F45B9F"/>
    <w:rsid w:val="00F4721A"/>
    <w:rsid w:val="00F50BAB"/>
    <w:rsid w:val="00F57924"/>
    <w:rsid w:val="00F614F2"/>
    <w:rsid w:val="00F61745"/>
    <w:rsid w:val="00F62112"/>
    <w:rsid w:val="00F62AEB"/>
    <w:rsid w:val="00F63709"/>
    <w:rsid w:val="00F63841"/>
    <w:rsid w:val="00F64730"/>
    <w:rsid w:val="00F653B8"/>
    <w:rsid w:val="00F66E45"/>
    <w:rsid w:val="00F70647"/>
    <w:rsid w:val="00F71571"/>
    <w:rsid w:val="00F74935"/>
    <w:rsid w:val="00F75917"/>
    <w:rsid w:val="00F807CB"/>
    <w:rsid w:val="00F8253B"/>
    <w:rsid w:val="00F921D3"/>
    <w:rsid w:val="00F935C7"/>
    <w:rsid w:val="00F96840"/>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B"/>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0314D5"/>
    <w:pPr>
      <w:spacing w:after="200"/>
    </w:pPr>
    <w:rPr>
      <w:i/>
      <w:iCs/>
      <w:color w:val="44546A" w:themeColor="text2"/>
      <w:sz w:val="18"/>
      <w:szCs w:val="18"/>
    </w:rPr>
  </w:style>
  <w:style w:type="paragraph" w:styleId="BodyText">
    <w:name w:val="Body Text"/>
    <w:basedOn w:val="Normal"/>
    <w:link w:val="BodyTextChar"/>
    <w:qFormat/>
    <w:rsid w:val="0072189E"/>
    <w:pPr>
      <w:spacing w:after="180"/>
    </w:pPr>
    <w:rPr>
      <w:rFonts w:eastAsia="SimSun"/>
      <w:sz w:val="20"/>
      <w:szCs w:val="20"/>
      <w:lang w:val="en-GB" w:eastAsia="en-US"/>
    </w:rPr>
  </w:style>
  <w:style w:type="character" w:customStyle="1" w:styleId="BodyTextChar">
    <w:name w:val="Body Text Char"/>
    <w:basedOn w:val="DefaultParagraphFont"/>
    <w:link w:val="BodyText"/>
    <w:qFormat/>
    <w:rsid w:val="0072189E"/>
    <w:rPr>
      <w:rFonts w:eastAsia="SimSun"/>
      <w:lang w:eastAsia="en-US"/>
    </w:rPr>
  </w:style>
  <w:style w:type="character" w:customStyle="1" w:styleId="HeaderChar">
    <w:name w:val="Header Char"/>
    <w:basedOn w:val="DefaultParagraphFont"/>
    <w:link w:val="Header"/>
    <w:rsid w:val="000B7036"/>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8374">
      <w:bodyDiv w:val="1"/>
      <w:marLeft w:val="0"/>
      <w:marRight w:val="0"/>
      <w:marTop w:val="0"/>
      <w:marBottom w:val="0"/>
      <w:divBdr>
        <w:top w:val="none" w:sz="0" w:space="0" w:color="auto"/>
        <w:left w:val="none" w:sz="0" w:space="0" w:color="auto"/>
        <w:bottom w:val="none" w:sz="0" w:space="0" w:color="auto"/>
        <w:right w:val="none" w:sz="0" w:space="0" w:color="auto"/>
      </w:divBdr>
    </w:div>
    <w:div w:id="100027773">
      <w:bodyDiv w:val="1"/>
      <w:marLeft w:val="0"/>
      <w:marRight w:val="0"/>
      <w:marTop w:val="0"/>
      <w:marBottom w:val="0"/>
      <w:divBdr>
        <w:top w:val="none" w:sz="0" w:space="0" w:color="auto"/>
        <w:left w:val="none" w:sz="0" w:space="0" w:color="auto"/>
        <w:bottom w:val="none" w:sz="0" w:space="0" w:color="auto"/>
        <w:right w:val="none" w:sz="0" w:space="0" w:color="auto"/>
      </w:divBdr>
    </w:div>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06738548">
      <w:bodyDiv w:val="1"/>
      <w:marLeft w:val="0"/>
      <w:marRight w:val="0"/>
      <w:marTop w:val="0"/>
      <w:marBottom w:val="0"/>
      <w:divBdr>
        <w:top w:val="none" w:sz="0" w:space="0" w:color="auto"/>
        <w:left w:val="none" w:sz="0" w:space="0" w:color="auto"/>
        <w:bottom w:val="none" w:sz="0" w:space="0" w:color="auto"/>
        <w:right w:val="none" w:sz="0" w:space="0" w:color="auto"/>
      </w:divBdr>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059423">
      <w:bodyDiv w:val="1"/>
      <w:marLeft w:val="0"/>
      <w:marRight w:val="0"/>
      <w:marTop w:val="0"/>
      <w:marBottom w:val="0"/>
      <w:divBdr>
        <w:top w:val="none" w:sz="0" w:space="0" w:color="auto"/>
        <w:left w:val="none" w:sz="0" w:space="0" w:color="auto"/>
        <w:bottom w:val="none" w:sz="0" w:space="0" w:color="auto"/>
        <w:right w:val="none" w:sz="0" w:space="0" w:color="auto"/>
      </w:divBdr>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cp:revision>
  <cp:lastPrinted>2019-02-25T14:05:00Z</cp:lastPrinted>
  <dcterms:created xsi:type="dcterms:W3CDTF">2024-04-08T21:41:00Z</dcterms:created>
  <dcterms:modified xsi:type="dcterms:W3CDTF">2024-04-08T21:41:00Z</dcterms:modified>
  <cp:category/>
</cp:coreProperties>
</file>